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6A2FC" w14:textId="77777777" w:rsidR="00FB17EC" w:rsidRPr="002E6E8C" w:rsidRDefault="00FB17EC" w:rsidP="00A54D21">
      <w:pPr>
        <w:spacing w:before="60" w:after="60"/>
        <w:jc w:val="both"/>
        <w:rPr>
          <w:rFonts w:asciiTheme="majorHAnsi" w:hAnsiTheme="majorHAnsi" w:cstheme="majorHAnsi"/>
          <w:b/>
          <w:sz w:val="22"/>
          <w:szCs w:val="22"/>
        </w:rPr>
      </w:pPr>
      <w:r w:rsidRPr="002E6E8C">
        <w:rPr>
          <w:rFonts w:asciiTheme="majorHAnsi" w:hAnsiTheme="majorHAnsi" w:cstheme="majorHAnsi"/>
          <w:b/>
          <w:sz w:val="22"/>
          <w:szCs w:val="22"/>
        </w:rPr>
        <w:t>Gmina Myślenice</w:t>
      </w:r>
    </w:p>
    <w:p w14:paraId="42E0178A" w14:textId="20711603" w:rsidR="001B365B" w:rsidRPr="002E6E8C" w:rsidRDefault="00FB17EC" w:rsidP="00A54D21">
      <w:pPr>
        <w:spacing w:before="60" w:after="60"/>
        <w:jc w:val="both"/>
        <w:rPr>
          <w:rFonts w:asciiTheme="majorHAnsi" w:hAnsiTheme="majorHAnsi" w:cstheme="majorHAnsi"/>
          <w:b/>
          <w:sz w:val="22"/>
          <w:szCs w:val="22"/>
        </w:rPr>
      </w:pPr>
      <w:r w:rsidRPr="002E6E8C">
        <w:rPr>
          <w:rFonts w:asciiTheme="majorHAnsi" w:hAnsiTheme="majorHAnsi" w:cstheme="majorHAnsi"/>
          <w:bCs/>
          <w:sz w:val="22"/>
          <w:szCs w:val="22"/>
        </w:rPr>
        <w:t>Rynek</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8/9</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32-400</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Myślenice</w:t>
      </w:r>
    </w:p>
    <w:p w14:paraId="29F3DCFB"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0B71467A"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13A98021"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68A5223D" w14:textId="4E5EBA47" w:rsidR="001B365B" w:rsidRPr="002E6E8C" w:rsidRDefault="001B365B" w:rsidP="00A54D21">
      <w:pPr>
        <w:tabs>
          <w:tab w:val="right" w:pos="9214"/>
        </w:tabs>
        <w:spacing w:before="60" w:after="840"/>
        <w:jc w:val="both"/>
        <w:rPr>
          <w:rFonts w:asciiTheme="majorHAnsi" w:hAnsiTheme="majorHAnsi" w:cstheme="majorHAnsi"/>
          <w:sz w:val="22"/>
          <w:szCs w:val="22"/>
        </w:rPr>
      </w:pPr>
      <w:r w:rsidRPr="002E6E8C">
        <w:rPr>
          <w:rFonts w:asciiTheme="majorHAnsi" w:hAnsiTheme="majorHAnsi" w:cstheme="majorHAnsi"/>
          <w:bCs/>
          <w:sz w:val="22"/>
          <w:szCs w:val="22"/>
        </w:rPr>
        <w:t>Znak sprawy:</w:t>
      </w:r>
      <w:r w:rsidRPr="002E6E8C">
        <w:rPr>
          <w:rFonts w:asciiTheme="majorHAnsi" w:hAnsiTheme="majorHAnsi" w:cstheme="majorHAnsi"/>
          <w:b/>
          <w:sz w:val="22"/>
          <w:szCs w:val="22"/>
        </w:rPr>
        <w:t xml:space="preserve"> </w:t>
      </w:r>
      <w:r w:rsidR="00FB17EC" w:rsidRPr="002E6E8C">
        <w:rPr>
          <w:rFonts w:asciiTheme="majorHAnsi" w:hAnsiTheme="majorHAnsi" w:cstheme="majorHAnsi"/>
          <w:b/>
          <w:sz w:val="22"/>
          <w:szCs w:val="22"/>
        </w:rPr>
        <w:t>BZP/271/</w:t>
      </w:r>
      <w:r w:rsidR="00F5255C">
        <w:rPr>
          <w:rFonts w:asciiTheme="majorHAnsi" w:hAnsiTheme="majorHAnsi" w:cstheme="majorHAnsi"/>
          <w:b/>
          <w:sz w:val="22"/>
          <w:szCs w:val="22"/>
        </w:rPr>
        <w:t>2</w:t>
      </w:r>
      <w:r w:rsidR="00CC75FA">
        <w:rPr>
          <w:rFonts w:asciiTheme="majorHAnsi" w:hAnsiTheme="majorHAnsi" w:cstheme="majorHAnsi"/>
          <w:b/>
          <w:sz w:val="22"/>
          <w:szCs w:val="22"/>
        </w:rPr>
        <w:t>9</w:t>
      </w:r>
      <w:r w:rsidR="006D29BF">
        <w:rPr>
          <w:rFonts w:asciiTheme="majorHAnsi" w:hAnsiTheme="majorHAnsi" w:cstheme="majorHAnsi"/>
          <w:b/>
          <w:sz w:val="22"/>
          <w:szCs w:val="22"/>
        </w:rPr>
        <w:t>/2026</w:t>
      </w:r>
      <w:r w:rsidRPr="002E6E8C">
        <w:rPr>
          <w:rFonts w:asciiTheme="majorHAnsi" w:hAnsiTheme="majorHAnsi" w:cstheme="majorHAnsi"/>
          <w:sz w:val="22"/>
          <w:szCs w:val="22"/>
        </w:rPr>
        <w:tab/>
      </w:r>
      <w:r w:rsidR="00FB17EC" w:rsidRPr="002E6E8C">
        <w:rPr>
          <w:rFonts w:asciiTheme="majorHAnsi" w:hAnsiTheme="majorHAnsi" w:cstheme="majorHAnsi"/>
          <w:sz w:val="22"/>
          <w:szCs w:val="22"/>
        </w:rPr>
        <w:t>Myślenice</w:t>
      </w:r>
      <w:r w:rsidRPr="002E6E8C">
        <w:rPr>
          <w:rFonts w:asciiTheme="majorHAnsi" w:hAnsiTheme="majorHAnsi" w:cstheme="majorHAnsi"/>
          <w:sz w:val="22"/>
          <w:szCs w:val="22"/>
        </w:rPr>
        <w:t xml:space="preserve">, </w:t>
      </w:r>
      <w:r w:rsidR="00CC75FA">
        <w:rPr>
          <w:rFonts w:asciiTheme="majorHAnsi" w:hAnsiTheme="majorHAnsi" w:cstheme="majorHAnsi"/>
          <w:sz w:val="22"/>
          <w:szCs w:val="22"/>
        </w:rPr>
        <w:t>02/04</w:t>
      </w:r>
      <w:r w:rsidR="006D29BF">
        <w:rPr>
          <w:rFonts w:asciiTheme="majorHAnsi" w:hAnsiTheme="majorHAnsi" w:cstheme="majorHAnsi"/>
          <w:sz w:val="22"/>
          <w:szCs w:val="22"/>
        </w:rPr>
        <w:t>2026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1C5452" w:rsidRPr="002E6E8C" w14:paraId="4DEF7634"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21F7D77" w14:textId="77777777" w:rsidR="001B365B" w:rsidRPr="002E6E8C" w:rsidRDefault="001B365B" w:rsidP="00A54D21">
            <w:pPr>
              <w:spacing w:before="240" w:after="60"/>
              <w:jc w:val="center"/>
              <w:outlineLvl w:val="0"/>
              <w:rPr>
                <w:rFonts w:asciiTheme="majorHAnsi" w:hAnsiTheme="majorHAnsi" w:cstheme="majorHAnsi"/>
                <w:b/>
                <w:bCs/>
                <w:kern w:val="28"/>
                <w:sz w:val="22"/>
                <w:szCs w:val="22"/>
              </w:rPr>
            </w:pPr>
            <w:r w:rsidRPr="002E6E8C">
              <w:rPr>
                <w:rFonts w:asciiTheme="majorHAnsi" w:hAnsiTheme="majorHAnsi" w:cstheme="majorHAnsi"/>
                <w:b/>
                <w:bCs/>
                <w:kern w:val="28"/>
                <w:sz w:val="22"/>
                <w:szCs w:val="22"/>
              </w:rPr>
              <w:t>SPECYFIKACJA WARUNKÓW ZAMÓWIENIA</w:t>
            </w:r>
          </w:p>
          <w:p w14:paraId="2D1D0903" w14:textId="7BD37AFB" w:rsidR="001B365B" w:rsidRPr="002E6E8C" w:rsidRDefault="00CC75FA" w:rsidP="00A54D21">
            <w:pPr>
              <w:keepNext/>
              <w:suppressAutoHyphens/>
              <w:spacing w:after="240"/>
              <w:jc w:val="center"/>
              <w:outlineLvl w:val="1"/>
              <w:rPr>
                <w:rFonts w:asciiTheme="majorHAnsi" w:hAnsiTheme="majorHAnsi" w:cstheme="majorHAnsi"/>
                <w:b/>
                <w:sz w:val="22"/>
                <w:szCs w:val="22"/>
                <w:lang w:eastAsia="ar-SA"/>
              </w:rPr>
            </w:pPr>
            <w:r w:rsidRPr="00CC75FA">
              <w:rPr>
                <w:rFonts w:asciiTheme="minorHAnsi" w:hAnsiTheme="minorHAnsi" w:cstheme="minorHAnsi"/>
                <w:b/>
                <w:sz w:val="22"/>
                <w:szCs w:val="22"/>
              </w:rPr>
              <w:t>Budową i rozbudowa oświetlenia ulicznego na terenie Miasta i Gminy Myślenice</w:t>
            </w:r>
            <w:r>
              <w:rPr>
                <w:rFonts w:asciiTheme="minorHAnsi" w:hAnsiTheme="minorHAnsi" w:cstheme="minorHAnsi"/>
                <w:b/>
                <w:sz w:val="22"/>
                <w:szCs w:val="22"/>
              </w:rPr>
              <w:t xml:space="preserve"> –projekty</w:t>
            </w:r>
            <w:r w:rsidR="007E5D22" w:rsidRPr="002E6E8C">
              <w:rPr>
                <w:rFonts w:asciiTheme="majorHAnsi" w:hAnsiTheme="majorHAnsi" w:cstheme="majorHAnsi"/>
                <w:sz w:val="22"/>
                <w:szCs w:val="22"/>
                <w:lang w:eastAsia="ar-SA"/>
              </w:rPr>
              <w:br/>
            </w:r>
            <w:r w:rsidR="001B365B" w:rsidRPr="002E6E8C">
              <w:rPr>
                <w:rFonts w:asciiTheme="majorHAnsi" w:hAnsiTheme="majorHAnsi" w:cstheme="majorHAnsi"/>
                <w:sz w:val="22"/>
                <w:szCs w:val="22"/>
                <w:lang w:eastAsia="ar-SA"/>
              </w:rPr>
              <w:t>zwana dalej</w:t>
            </w:r>
            <w:r w:rsidR="001B365B" w:rsidRPr="002E6E8C">
              <w:rPr>
                <w:rFonts w:asciiTheme="majorHAnsi" w:hAnsiTheme="majorHAnsi" w:cstheme="majorHAnsi"/>
                <w:b/>
                <w:sz w:val="22"/>
                <w:szCs w:val="22"/>
                <w:lang w:eastAsia="ar-SA"/>
              </w:rPr>
              <w:t xml:space="preserve"> (SWZ)</w:t>
            </w:r>
          </w:p>
        </w:tc>
      </w:tr>
    </w:tbl>
    <w:p w14:paraId="30BB1A4D" w14:textId="77777777" w:rsidR="001B365B" w:rsidRPr="002E6E8C" w:rsidRDefault="001B365B" w:rsidP="00A54D21">
      <w:pPr>
        <w:jc w:val="center"/>
        <w:rPr>
          <w:rFonts w:asciiTheme="majorHAnsi" w:hAnsiTheme="majorHAnsi" w:cstheme="majorHAnsi"/>
          <w:b/>
          <w:sz w:val="22"/>
          <w:szCs w:val="22"/>
        </w:rPr>
      </w:pPr>
    </w:p>
    <w:p w14:paraId="14ECCD59" w14:textId="77777777" w:rsidR="001B365B" w:rsidRPr="002E6E8C" w:rsidRDefault="001B365B" w:rsidP="00A54D21">
      <w:pPr>
        <w:jc w:val="center"/>
        <w:rPr>
          <w:rFonts w:asciiTheme="majorHAnsi" w:hAnsiTheme="majorHAnsi" w:cstheme="majorHAnsi"/>
          <w:b/>
          <w:sz w:val="22"/>
          <w:szCs w:val="22"/>
        </w:rPr>
      </w:pPr>
    </w:p>
    <w:p w14:paraId="06BE3F8C" w14:textId="51222429" w:rsidR="001B365B" w:rsidRPr="002E6E8C" w:rsidRDefault="001B365B" w:rsidP="00A54D21">
      <w:pPr>
        <w:jc w:val="both"/>
        <w:rPr>
          <w:rFonts w:asciiTheme="majorHAnsi" w:hAnsiTheme="majorHAnsi" w:cstheme="majorHAnsi"/>
          <w:sz w:val="22"/>
          <w:szCs w:val="22"/>
        </w:rPr>
      </w:pPr>
      <w:r w:rsidRPr="002E6E8C">
        <w:rPr>
          <w:rFonts w:asciiTheme="majorHAnsi" w:hAnsiTheme="majorHAnsi" w:cstheme="majorHAnsi"/>
          <w:sz w:val="22"/>
          <w:szCs w:val="22"/>
        </w:rPr>
        <w:t xml:space="preserve">Postępowanie o udzielenie zamówienia prowadzone jest na podstawie ustawy z dnia 11 września 2019 r. Prawo zamówień publicznych </w:t>
      </w:r>
      <w:r w:rsidR="00FB17EC" w:rsidRPr="002E6E8C">
        <w:rPr>
          <w:rFonts w:asciiTheme="majorHAnsi" w:hAnsiTheme="majorHAnsi" w:cstheme="majorHAnsi"/>
          <w:sz w:val="22"/>
          <w:szCs w:val="22"/>
        </w:rPr>
        <w:t>(</w:t>
      </w:r>
      <w:proofErr w:type="spellStart"/>
      <w:r w:rsidR="00FB17EC" w:rsidRPr="002E6E8C">
        <w:rPr>
          <w:rFonts w:asciiTheme="majorHAnsi" w:hAnsiTheme="majorHAnsi" w:cstheme="majorHAnsi"/>
          <w:sz w:val="22"/>
          <w:szCs w:val="22"/>
        </w:rPr>
        <w:t>t.j</w:t>
      </w:r>
      <w:proofErr w:type="spellEnd"/>
      <w:r w:rsidR="00FB17EC" w:rsidRPr="002E6E8C">
        <w:rPr>
          <w:rFonts w:asciiTheme="majorHAnsi" w:hAnsiTheme="majorHAnsi" w:cstheme="majorHAnsi"/>
          <w:sz w:val="22"/>
          <w:szCs w:val="22"/>
        </w:rPr>
        <w:t>. Dz.U. z 202</w:t>
      </w:r>
      <w:r w:rsidR="00467C49" w:rsidRPr="002E6E8C">
        <w:rPr>
          <w:rFonts w:asciiTheme="majorHAnsi" w:hAnsiTheme="majorHAnsi" w:cstheme="majorHAnsi"/>
          <w:sz w:val="22"/>
          <w:szCs w:val="22"/>
        </w:rPr>
        <w:t>4</w:t>
      </w:r>
      <w:r w:rsidR="00FB17EC" w:rsidRPr="002E6E8C">
        <w:rPr>
          <w:rFonts w:asciiTheme="majorHAnsi" w:hAnsiTheme="majorHAnsi" w:cstheme="majorHAnsi"/>
          <w:sz w:val="22"/>
          <w:szCs w:val="22"/>
        </w:rPr>
        <w:t xml:space="preserve">r. poz. </w:t>
      </w:r>
      <w:r w:rsidR="000D65E7" w:rsidRPr="002E6E8C">
        <w:rPr>
          <w:rFonts w:asciiTheme="majorHAnsi" w:hAnsiTheme="majorHAnsi" w:cstheme="majorHAnsi"/>
          <w:sz w:val="22"/>
          <w:szCs w:val="22"/>
        </w:rPr>
        <w:t>1</w:t>
      </w:r>
      <w:r w:rsidR="00467C49" w:rsidRPr="002E6E8C">
        <w:rPr>
          <w:rFonts w:asciiTheme="majorHAnsi" w:hAnsiTheme="majorHAnsi" w:cstheme="majorHAnsi"/>
          <w:sz w:val="22"/>
          <w:szCs w:val="22"/>
        </w:rPr>
        <w:t>320</w:t>
      </w:r>
      <w:r w:rsidR="00FB17EC" w:rsidRPr="002E6E8C">
        <w:rPr>
          <w:rFonts w:asciiTheme="majorHAnsi" w:hAnsiTheme="majorHAnsi" w:cstheme="majorHAnsi"/>
          <w:sz w:val="22"/>
          <w:szCs w:val="22"/>
        </w:rPr>
        <w:t>)</w:t>
      </w:r>
      <w:r w:rsidRPr="002E6E8C">
        <w:rPr>
          <w:rFonts w:asciiTheme="majorHAnsi" w:hAnsiTheme="majorHAnsi" w:cstheme="majorHAnsi"/>
          <w:sz w:val="22"/>
          <w:szCs w:val="22"/>
        </w:rPr>
        <w:t xml:space="preserve">, zwanej dalej ”ustawą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xml:space="preserve">”. Wartość szacunkowa zamówienia </w:t>
      </w:r>
      <w:r w:rsidR="000B5377" w:rsidRPr="002E6E8C">
        <w:rPr>
          <w:rFonts w:asciiTheme="majorHAnsi" w:hAnsiTheme="majorHAnsi" w:cstheme="majorHAnsi"/>
          <w:sz w:val="22"/>
          <w:szCs w:val="22"/>
        </w:rPr>
        <w:t>jest niższa</w:t>
      </w:r>
      <w:r w:rsidRPr="002E6E8C">
        <w:rPr>
          <w:rFonts w:asciiTheme="majorHAnsi" w:hAnsiTheme="majorHAnsi" w:cstheme="majorHAnsi"/>
          <w:sz w:val="22"/>
          <w:szCs w:val="22"/>
        </w:rPr>
        <w:t xml:space="preserve"> progów unijnych określonych na podstawie art. 3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w:t>
      </w:r>
    </w:p>
    <w:p w14:paraId="4BEA191A" w14:textId="77777777" w:rsidR="00E07DFF" w:rsidRDefault="00E07DFF" w:rsidP="00A54D21">
      <w:pPr>
        <w:jc w:val="both"/>
        <w:rPr>
          <w:rFonts w:asciiTheme="majorHAnsi" w:hAnsiTheme="majorHAnsi" w:cstheme="majorHAnsi"/>
          <w:sz w:val="22"/>
          <w:szCs w:val="22"/>
        </w:rPr>
      </w:pPr>
    </w:p>
    <w:p w14:paraId="34B67CD1" w14:textId="77777777" w:rsidR="001B365B" w:rsidRPr="002E6E8C" w:rsidRDefault="001B365B" w:rsidP="00A54D21">
      <w:pPr>
        <w:jc w:val="both"/>
        <w:rPr>
          <w:rFonts w:asciiTheme="majorHAnsi" w:hAnsiTheme="majorHAnsi" w:cstheme="majorHAnsi"/>
          <w:sz w:val="22"/>
          <w:szCs w:val="22"/>
        </w:rPr>
      </w:pPr>
    </w:p>
    <w:p w14:paraId="57DF1E23" w14:textId="77777777" w:rsidR="001B365B" w:rsidRPr="002E6E8C" w:rsidRDefault="001B365B" w:rsidP="00A54D21">
      <w:pPr>
        <w:jc w:val="both"/>
        <w:rPr>
          <w:rFonts w:asciiTheme="majorHAnsi" w:hAnsiTheme="majorHAnsi" w:cstheme="majorHAnsi"/>
          <w:sz w:val="22"/>
          <w:szCs w:val="22"/>
        </w:rPr>
      </w:pPr>
    </w:p>
    <w:p w14:paraId="2594181B" w14:textId="77777777" w:rsidR="001B365B" w:rsidRPr="002E6E8C" w:rsidRDefault="001B365B" w:rsidP="00A54D21">
      <w:pPr>
        <w:jc w:val="both"/>
        <w:rPr>
          <w:rFonts w:asciiTheme="majorHAnsi" w:hAnsiTheme="majorHAnsi" w:cstheme="majorHAnsi"/>
          <w:sz w:val="22"/>
          <w:szCs w:val="22"/>
        </w:rPr>
      </w:pPr>
    </w:p>
    <w:p w14:paraId="3D6D9328" w14:textId="77777777" w:rsidR="001B365B" w:rsidRPr="002E6E8C" w:rsidRDefault="001B365B" w:rsidP="00A54D21">
      <w:pPr>
        <w:jc w:val="both"/>
        <w:rPr>
          <w:rFonts w:asciiTheme="majorHAnsi" w:hAnsiTheme="majorHAnsi" w:cstheme="majorHAnsi"/>
          <w:sz w:val="22"/>
          <w:szCs w:val="22"/>
        </w:rPr>
      </w:pPr>
    </w:p>
    <w:p w14:paraId="2FB34D15" w14:textId="77777777" w:rsidR="001B365B" w:rsidRPr="002E6E8C" w:rsidRDefault="001B365B" w:rsidP="00A54D21">
      <w:pPr>
        <w:jc w:val="both"/>
        <w:rPr>
          <w:rFonts w:asciiTheme="majorHAnsi" w:hAnsiTheme="majorHAnsi" w:cstheme="majorHAnsi"/>
          <w:sz w:val="22"/>
          <w:szCs w:val="22"/>
        </w:rPr>
      </w:pPr>
    </w:p>
    <w:p w14:paraId="0CA0F985" w14:textId="77777777" w:rsidR="001B365B" w:rsidRPr="002E6E8C" w:rsidRDefault="001B365B" w:rsidP="00A54D21">
      <w:pPr>
        <w:ind w:left="5940"/>
        <w:rPr>
          <w:rFonts w:asciiTheme="majorHAnsi" w:hAnsiTheme="majorHAnsi" w:cstheme="majorHAnsi"/>
          <w:sz w:val="22"/>
          <w:szCs w:val="22"/>
        </w:rPr>
      </w:pPr>
      <w:r w:rsidRPr="002E6E8C">
        <w:rPr>
          <w:rFonts w:asciiTheme="majorHAnsi" w:hAnsiTheme="majorHAnsi" w:cstheme="majorHAnsi"/>
          <w:sz w:val="22"/>
          <w:szCs w:val="22"/>
        </w:rPr>
        <w:t>Zatwierdzono w dniu:</w:t>
      </w:r>
    </w:p>
    <w:p w14:paraId="16912375" w14:textId="3DB2DD53" w:rsidR="001B365B" w:rsidRPr="002E6E8C" w:rsidRDefault="00CC75FA" w:rsidP="00A54D21">
      <w:pPr>
        <w:ind w:left="5940"/>
        <w:rPr>
          <w:rFonts w:asciiTheme="majorHAnsi" w:hAnsiTheme="majorHAnsi" w:cstheme="majorHAnsi"/>
          <w:sz w:val="22"/>
          <w:szCs w:val="22"/>
        </w:rPr>
      </w:pPr>
      <w:r>
        <w:rPr>
          <w:rFonts w:asciiTheme="majorHAnsi" w:hAnsiTheme="majorHAnsi" w:cstheme="majorHAnsi"/>
          <w:sz w:val="22"/>
          <w:szCs w:val="22"/>
        </w:rPr>
        <w:t>02/04</w:t>
      </w:r>
      <w:r w:rsidR="006D29BF">
        <w:rPr>
          <w:rFonts w:asciiTheme="majorHAnsi" w:hAnsiTheme="majorHAnsi" w:cstheme="majorHAnsi"/>
          <w:sz w:val="22"/>
          <w:szCs w:val="22"/>
        </w:rPr>
        <w:t>/2026</w:t>
      </w:r>
    </w:p>
    <w:p w14:paraId="590A0590" w14:textId="77777777" w:rsidR="001B365B" w:rsidRPr="002E6E8C" w:rsidRDefault="001B365B" w:rsidP="00A54D21">
      <w:pPr>
        <w:ind w:left="5940"/>
        <w:rPr>
          <w:rFonts w:asciiTheme="majorHAnsi" w:hAnsiTheme="majorHAnsi" w:cstheme="majorHAnsi"/>
          <w:sz w:val="22"/>
          <w:szCs w:val="22"/>
        </w:rPr>
      </w:pPr>
    </w:p>
    <w:p w14:paraId="708438C8" w14:textId="77777777" w:rsidR="001B365B" w:rsidRPr="002E6E8C" w:rsidRDefault="001B365B" w:rsidP="00A54D21">
      <w:pPr>
        <w:ind w:left="5940"/>
        <w:rPr>
          <w:rFonts w:asciiTheme="majorHAnsi" w:hAnsiTheme="majorHAnsi" w:cstheme="majorHAnsi"/>
          <w:sz w:val="22"/>
          <w:szCs w:val="22"/>
        </w:rPr>
      </w:pPr>
    </w:p>
    <w:p w14:paraId="1B8337D6" w14:textId="77777777" w:rsidR="001B365B" w:rsidRPr="002E6E8C" w:rsidRDefault="001B365B" w:rsidP="00A54D21">
      <w:pPr>
        <w:ind w:left="5940"/>
        <w:rPr>
          <w:rFonts w:asciiTheme="majorHAnsi" w:hAnsiTheme="majorHAnsi" w:cstheme="majorHAnsi"/>
          <w:sz w:val="22"/>
          <w:szCs w:val="22"/>
        </w:rPr>
      </w:pPr>
    </w:p>
    <w:p w14:paraId="1401C4DE" w14:textId="77777777" w:rsidR="001B365B" w:rsidRPr="002E6E8C" w:rsidRDefault="001B365B" w:rsidP="00A54D21">
      <w:pPr>
        <w:ind w:left="5940"/>
        <w:rPr>
          <w:rFonts w:asciiTheme="majorHAnsi" w:hAnsiTheme="majorHAnsi" w:cstheme="majorHAnsi"/>
          <w:sz w:val="22"/>
          <w:szCs w:val="22"/>
        </w:rPr>
      </w:pPr>
    </w:p>
    <w:p w14:paraId="22EA2E00" w14:textId="290F4F54" w:rsidR="001B365B" w:rsidRPr="002E6E8C" w:rsidRDefault="002E6E8C" w:rsidP="00A54D21">
      <w:pPr>
        <w:ind w:left="5940"/>
        <w:rPr>
          <w:rFonts w:asciiTheme="majorHAnsi" w:hAnsiTheme="majorHAnsi" w:cstheme="majorHAnsi"/>
          <w:sz w:val="22"/>
          <w:szCs w:val="22"/>
        </w:rPr>
      </w:pPr>
      <w:r w:rsidRPr="002E6E8C">
        <w:rPr>
          <w:rFonts w:asciiTheme="majorHAnsi" w:hAnsiTheme="majorHAnsi" w:cstheme="majorHAnsi"/>
          <w:sz w:val="22"/>
          <w:szCs w:val="22"/>
        </w:rPr>
        <w:t>Robert Bylica</w:t>
      </w:r>
    </w:p>
    <w:p w14:paraId="0CF37611"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kern w:val="32"/>
          <w:sz w:val="22"/>
          <w:szCs w:val="22"/>
          <w:lang w:val="x-none" w:eastAsia="x-none"/>
        </w:rPr>
        <w:br w:type="page"/>
      </w:r>
      <w:bookmarkStart w:id="0" w:name="_Toc258314242"/>
      <w:r w:rsidRPr="002E6E8C">
        <w:rPr>
          <w:rFonts w:asciiTheme="majorHAnsi" w:hAnsiTheme="majorHAnsi" w:cstheme="majorHAnsi"/>
          <w:b/>
          <w:bCs/>
          <w:caps/>
          <w:kern w:val="32"/>
          <w:sz w:val="22"/>
          <w:szCs w:val="22"/>
          <w:lang w:val="x-none" w:eastAsia="x-none"/>
        </w:rPr>
        <w:lastRenderedPageBreak/>
        <w:t>Nazwa</w:t>
      </w:r>
      <w:r w:rsidRPr="002E6E8C">
        <w:rPr>
          <w:rFonts w:asciiTheme="majorHAnsi" w:hAnsiTheme="majorHAnsi" w:cstheme="majorHAnsi"/>
          <w:b/>
          <w:bCs/>
          <w:caps/>
          <w:kern w:val="32"/>
          <w:sz w:val="22"/>
          <w:szCs w:val="22"/>
          <w:lang w:eastAsia="x-none"/>
        </w:rPr>
        <w:t xml:space="preserve"> oraz adres </w:t>
      </w:r>
      <w:r w:rsidRPr="002E6E8C">
        <w:rPr>
          <w:rFonts w:asciiTheme="majorHAnsi" w:hAnsiTheme="majorHAnsi" w:cstheme="majorHAnsi"/>
          <w:b/>
          <w:bCs/>
          <w:caps/>
          <w:kern w:val="32"/>
          <w:sz w:val="22"/>
          <w:szCs w:val="22"/>
          <w:lang w:val="x-none" w:eastAsia="x-none"/>
        </w:rPr>
        <w:t>Zamawiającego</w:t>
      </w:r>
      <w:bookmarkEnd w:id="0"/>
    </w:p>
    <w:p w14:paraId="73052943"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lang w:val="x-none"/>
        </w:rPr>
        <w:t xml:space="preserve"> </w:t>
      </w:r>
      <w:r w:rsidR="00FB17EC" w:rsidRPr="002E6E8C">
        <w:rPr>
          <w:rFonts w:asciiTheme="majorHAnsi" w:hAnsiTheme="majorHAnsi" w:cstheme="majorHAnsi"/>
          <w:sz w:val="22"/>
          <w:szCs w:val="22"/>
          <w:lang w:val="x-none"/>
        </w:rPr>
        <w:t>Gmina Myślenice</w:t>
      </w:r>
    </w:p>
    <w:p w14:paraId="280CED4C"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Rynek</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8/9</w:t>
      </w:r>
      <w:r w:rsidRPr="002E6E8C">
        <w:rPr>
          <w:rFonts w:asciiTheme="majorHAnsi" w:hAnsiTheme="majorHAnsi" w:cstheme="majorHAnsi"/>
          <w:sz w:val="22"/>
          <w:szCs w:val="22"/>
        </w:rPr>
        <w:t xml:space="preserve"> </w:t>
      </w:r>
    </w:p>
    <w:p w14:paraId="12F83D20"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32-400</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Myślenice</w:t>
      </w:r>
    </w:p>
    <w:p w14:paraId="584DB729"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Tel.: </w:t>
      </w:r>
      <w:r w:rsidR="00FB17EC" w:rsidRPr="002E6E8C">
        <w:rPr>
          <w:rFonts w:asciiTheme="majorHAnsi" w:hAnsiTheme="majorHAnsi" w:cstheme="majorHAnsi"/>
          <w:sz w:val="22"/>
          <w:szCs w:val="22"/>
        </w:rPr>
        <w:t>+48</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126392300</w:t>
      </w:r>
    </w:p>
    <w:p w14:paraId="38788520" w14:textId="1B6D0DA3"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Adres poczty elektronicznej: </w:t>
      </w:r>
      <w:r w:rsidR="000F7887" w:rsidRPr="002E6E8C">
        <w:rPr>
          <w:rFonts w:asciiTheme="majorHAnsi" w:hAnsiTheme="majorHAnsi" w:cstheme="majorHAnsi"/>
          <w:sz w:val="22"/>
          <w:szCs w:val="22"/>
        </w:rPr>
        <w:t>bzp</w:t>
      </w:r>
      <w:r w:rsidR="00FB17EC" w:rsidRPr="002E6E8C">
        <w:rPr>
          <w:rFonts w:asciiTheme="majorHAnsi" w:hAnsiTheme="majorHAnsi" w:cstheme="majorHAnsi"/>
          <w:sz w:val="22"/>
          <w:szCs w:val="22"/>
        </w:rPr>
        <w:t>@myslenice.pl</w:t>
      </w:r>
    </w:p>
    <w:p w14:paraId="3CC47C7F" w14:textId="77777777" w:rsidR="00561B8E" w:rsidRPr="002E6E8C" w:rsidRDefault="00561B8E" w:rsidP="00561B8E">
      <w:pPr>
        <w:pStyle w:val="Nagwek1"/>
        <w:numPr>
          <w:ilvl w:val="0"/>
          <w:numId w:val="0"/>
        </w:numPr>
        <w:ind w:left="426"/>
        <w:rPr>
          <w:rFonts w:asciiTheme="majorHAnsi" w:hAnsiTheme="majorHAnsi" w:cstheme="majorHAnsi"/>
          <w:b w:val="0"/>
          <w:bCs w:val="0"/>
          <w:caps w:val="0"/>
          <w:kern w:val="0"/>
          <w:sz w:val="22"/>
          <w:szCs w:val="22"/>
          <w:lang w:val="pl-PL" w:eastAsia="pl-PL"/>
        </w:rPr>
      </w:pPr>
      <w:bookmarkStart w:id="1" w:name="_Toc258314243"/>
      <w:r w:rsidRPr="002E6E8C">
        <w:rPr>
          <w:rFonts w:asciiTheme="majorHAnsi" w:hAnsiTheme="majorHAnsi" w:cstheme="majorHAnsi"/>
          <w:b w:val="0"/>
          <w:bCs w:val="0"/>
          <w:caps w:val="0"/>
          <w:kern w:val="0"/>
          <w:sz w:val="22"/>
          <w:szCs w:val="22"/>
          <w:lang w:val="pl-PL" w:eastAsia="pl-PL"/>
        </w:rPr>
        <w:t xml:space="preserve">Adres strony internetowej, na której jest prowadzone postępowanie i na której będą dostępne wszelkie dokumenty związane z prowadzoną procedurą, oraz poprzez którą należy złożyć ofertę: </w:t>
      </w:r>
    </w:p>
    <w:p w14:paraId="3E4A2BFC" w14:textId="522417F4" w:rsidR="001C5452" w:rsidRPr="002E6E8C" w:rsidRDefault="000D1BD0" w:rsidP="00561B8E">
      <w:pPr>
        <w:pStyle w:val="Nagwek1"/>
        <w:numPr>
          <w:ilvl w:val="0"/>
          <w:numId w:val="0"/>
        </w:numPr>
        <w:ind w:left="426"/>
        <w:rPr>
          <w:rFonts w:asciiTheme="majorHAnsi" w:hAnsiTheme="majorHAnsi" w:cstheme="majorHAnsi"/>
          <w:b w:val="0"/>
          <w:bCs w:val="0"/>
          <w:caps w:val="0"/>
          <w:kern w:val="0"/>
          <w:sz w:val="22"/>
          <w:szCs w:val="22"/>
          <w:lang w:val="pl-PL" w:eastAsia="pl-PL"/>
        </w:rPr>
      </w:pPr>
      <w:r w:rsidRPr="000D1BD0">
        <w:rPr>
          <w:rFonts w:asciiTheme="majorHAnsi" w:hAnsiTheme="majorHAnsi" w:cstheme="majorHAnsi"/>
          <w:b w:val="0"/>
          <w:bCs w:val="0"/>
          <w:caps w:val="0"/>
          <w:kern w:val="0"/>
          <w:sz w:val="22"/>
          <w:szCs w:val="22"/>
          <w:lang w:val="pl-PL" w:eastAsia="pl-PL"/>
        </w:rPr>
        <w:t>https://ezamowienia.gov.pl/mp-client/search/list</w:t>
      </w:r>
      <w:r w:rsidR="007D2C53">
        <w:rPr>
          <w:rFonts w:asciiTheme="majorHAnsi" w:hAnsiTheme="majorHAnsi" w:cstheme="majorHAnsi"/>
          <w:b w:val="0"/>
          <w:bCs w:val="0"/>
          <w:caps w:val="0"/>
          <w:kern w:val="0"/>
          <w:sz w:val="22"/>
          <w:szCs w:val="22"/>
          <w:lang w:val="pl-PL" w:eastAsia="pl-PL"/>
        </w:rPr>
        <w:t>/</w:t>
      </w:r>
      <w:r w:rsidR="007D2C53" w:rsidRPr="007D2C53">
        <w:rPr>
          <w:rFonts w:asciiTheme="majorHAnsi" w:hAnsiTheme="majorHAnsi" w:cstheme="majorHAnsi"/>
          <w:b w:val="0"/>
          <w:bCs w:val="0"/>
          <w:caps w:val="0"/>
          <w:kern w:val="0"/>
          <w:sz w:val="22"/>
          <w:szCs w:val="22"/>
          <w:lang w:val="pl-PL" w:eastAsia="pl-PL"/>
        </w:rPr>
        <w:t>ocds-148610-f98e1d45-1db9-4ed6-9677-16e2132844ed</w:t>
      </w:r>
    </w:p>
    <w:p w14:paraId="7B885B48" w14:textId="14FC3585" w:rsidR="00561B8E" w:rsidRPr="002E6E8C" w:rsidRDefault="00561B8E" w:rsidP="00561B8E">
      <w:pPr>
        <w:pStyle w:val="Nagwek1"/>
        <w:numPr>
          <w:ilvl w:val="0"/>
          <w:numId w:val="0"/>
        </w:numPr>
        <w:ind w:left="426"/>
        <w:rPr>
          <w:rFonts w:asciiTheme="majorHAnsi" w:hAnsiTheme="majorHAnsi" w:cstheme="majorHAnsi"/>
          <w:b w:val="0"/>
          <w:bCs w:val="0"/>
          <w:caps w:val="0"/>
          <w:kern w:val="0"/>
          <w:sz w:val="22"/>
          <w:szCs w:val="22"/>
          <w:lang w:val="pl-PL" w:eastAsia="pl-PL"/>
        </w:rPr>
      </w:pPr>
      <w:r w:rsidRPr="002E6E8C">
        <w:rPr>
          <w:rFonts w:asciiTheme="majorHAnsi" w:hAnsiTheme="majorHAnsi" w:cstheme="majorHAnsi"/>
          <w:b w:val="0"/>
          <w:bCs w:val="0"/>
          <w:caps w:val="0"/>
          <w:kern w:val="0"/>
          <w:sz w:val="22"/>
          <w:szCs w:val="22"/>
          <w:lang w:val="pl-PL" w:eastAsia="pl-PL"/>
        </w:rPr>
        <w:t>Nr referencyjny: BZP/271/</w:t>
      </w:r>
      <w:r w:rsidR="00F5255C">
        <w:rPr>
          <w:rFonts w:asciiTheme="majorHAnsi" w:hAnsiTheme="majorHAnsi" w:cstheme="majorHAnsi"/>
          <w:b w:val="0"/>
          <w:bCs w:val="0"/>
          <w:caps w:val="0"/>
          <w:kern w:val="0"/>
          <w:sz w:val="22"/>
          <w:szCs w:val="22"/>
          <w:lang w:val="pl-PL" w:eastAsia="pl-PL"/>
        </w:rPr>
        <w:t>2</w:t>
      </w:r>
      <w:r w:rsidR="00CC75FA">
        <w:rPr>
          <w:rFonts w:asciiTheme="majorHAnsi" w:hAnsiTheme="majorHAnsi" w:cstheme="majorHAnsi"/>
          <w:b w:val="0"/>
          <w:bCs w:val="0"/>
          <w:caps w:val="0"/>
          <w:kern w:val="0"/>
          <w:sz w:val="22"/>
          <w:szCs w:val="22"/>
          <w:lang w:val="pl-PL" w:eastAsia="pl-PL"/>
        </w:rPr>
        <w:t>9</w:t>
      </w:r>
      <w:r w:rsidR="006D29BF">
        <w:rPr>
          <w:rFonts w:asciiTheme="majorHAnsi" w:hAnsiTheme="majorHAnsi" w:cstheme="majorHAnsi"/>
          <w:b w:val="0"/>
          <w:bCs w:val="0"/>
          <w:caps w:val="0"/>
          <w:kern w:val="0"/>
          <w:sz w:val="22"/>
          <w:szCs w:val="22"/>
          <w:lang w:val="pl-PL" w:eastAsia="pl-PL"/>
        </w:rPr>
        <w:t>/2026</w:t>
      </w:r>
    </w:p>
    <w:p w14:paraId="211817F0" w14:textId="121844CD" w:rsidR="00561B8E" w:rsidRPr="002E6E8C" w:rsidRDefault="00561B8E" w:rsidP="00561B8E">
      <w:pPr>
        <w:pStyle w:val="Nagwek1"/>
        <w:numPr>
          <w:ilvl w:val="0"/>
          <w:numId w:val="0"/>
        </w:numPr>
        <w:ind w:left="426"/>
        <w:rPr>
          <w:rFonts w:asciiTheme="majorHAnsi" w:hAnsiTheme="majorHAnsi" w:cstheme="majorHAnsi"/>
          <w:sz w:val="22"/>
          <w:szCs w:val="22"/>
        </w:rPr>
      </w:pPr>
      <w:r w:rsidRPr="002E6E8C">
        <w:rPr>
          <w:rFonts w:asciiTheme="majorHAnsi" w:hAnsiTheme="majorHAnsi" w:cstheme="majorHAnsi"/>
          <w:b w:val="0"/>
          <w:bCs w:val="0"/>
          <w:caps w:val="0"/>
          <w:kern w:val="0"/>
          <w:sz w:val="22"/>
          <w:szCs w:val="22"/>
          <w:lang w:val="pl-PL" w:eastAsia="pl-PL"/>
        </w:rPr>
        <w:t xml:space="preserve">identyfikator postępowania: </w:t>
      </w:r>
      <w:r w:rsidR="005C172C" w:rsidRPr="002E6E8C">
        <w:rPr>
          <w:rFonts w:asciiTheme="majorHAnsi" w:hAnsiTheme="majorHAnsi" w:cstheme="majorHAnsi"/>
          <w:b w:val="0"/>
          <w:bCs w:val="0"/>
          <w:caps w:val="0"/>
          <w:kern w:val="0"/>
          <w:sz w:val="22"/>
          <w:szCs w:val="22"/>
          <w:lang w:val="pl-PL" w:eastAsia="pl-PL"/>
        </w:rPr>
        <w:tab/>
      </w:r>
      <w:r w:rsidR="007D3DC8" w:rsidRPr="007D3DC8">
        <w:rPr>
          <w:rFonts w:asciiTheme="majorHAnsi" w:hAnsiTheme="majorHAnsi" w:cstheme="majorHAnsi"/>
          <w:b w:val="0"/>
          <w:bCs w:val="0"/>
          <w:caps w:val="0"/>
          <w:kern w:val="0"/>
          <w:sz w:val="22"/>
          <w:szCs w:val="22"/>
          <w:lang w:val="pl-PL" w:eastAsia="pl-PL"/>
        </w:rPr>
        <w:tab/>
      </w:r>
      <w:r w:rsidR="007D2C53" w:rsidRPr="007D2C53">
        <w:rPr>
          <w:rFonts w:asciiTheme="majorHAnsi" w:hAnsiTheme="majorHAnsi" w:cstheme="majorHAnsi"/>
          <w:b w:val="0"/>
          <w:bCs w:val="0"/>
          <w:caps w:val="0"/>
          <w:kern w:val="0"/>
          <w:sz w:val="22"/>
          <w:szCs w:val="22"/>
          <w:lang w:val="pl-PL" w:eastAsia="pl-PL"/>
        </w:rPr>
        <w:t>ocds-148610-f98e1d45-1db9-4ed6-9677-16e2132844ed</w:t>
      </w:r>
    </w:p>
    <w:p w14:paraId="175ECCDE" w14:textId="6BFB41CC" w:rsidR="001B365B" w:rsidRPr="002E6E8C" w:rsidRDefault="001B365B" w:rsidP="00561B8E">
      <w:pPr>
        <w:pStyle w:val="Nagwek1"/>
        <w:rPr>
          <w:rFonts w:asciiTheme="majorHAnsi" w:hAnsiTheme="majorHAnsi" w:cstheme="majorHAnsi"/>
          <w:sz w:val="22"/>
          <w:szCs w:val="22"/>
        </w:rPr>
      </w:pPr>
      <w:r w:rsidRPr="002E6E8C">
        <w:rPr>
          <w:rFonts w:asciiTheme="majorHAnsi" w:hAnsiTheme="majorHAnsi" w:cstheme="majorHAnsi"/>
          <w:sz w:val="22"/>
          <w:szCs w:val="22"/>
        </w:rPr>
        <w:t>Tryb udzielenia zamówienia</w:t>
      </w:r>
      <w:bookmarkEnd w:id="1"/>
    </w:p>
    <w:p w14:paraId="2AE61B19" w14:textId="77777777" w:rsidR="006221A9"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2" w:name="_Toc258314244"/>
      <w:r w:rsidRPr="002E6E8C">
        <w:rPr>
          <w:rFonts w:asciiTheme="majorHAnsi" w:hAnsiTheme="majorHAnsi" w:cstheme="majorHAnsi"/>
          <w:bCs/>
          <w:iCs/>
          <w:sz w:val="22"/>
          <w:szCs w:val="22"/>
          <w:lang w:eastAsia="x-none"/>
        </w:rPr>
        <w:t xml:space="preserve">Postępowanie o udzielenie zamówienia prowadzone jest w trybie </w:t>
      </w:r>
      <w:r w:rsidRPr="002E6E8C">
        <w:rPr>
          <w:rFonts w:asciiTheme="majorHAnsi" w:hAnsiTheme="majorHAnsi" w:cstheme="majorHAnsi"/>
          <w:b/>
          <w:iCs/>
          <w:sz w:val="22"/>
          <w:szCs w:val="22"/>
          <w:lang w:eastAsia="x-none"/>
        </w:rPr>
        <w:t>Tryb podstawowy z możliwością negocjacji</w:t>
      </w:r>
      <w:r w:rsidRPr="002E6E8C">
        <w:rPr>
          <w:rFonts w:asciiTheme="majorHAnsi" w:hAnsiTheme="majorHAnsi" w:cstheme="majorHAnsi"/>
          <w:bCs/>
          <w:iCs/>
          <w:sz w:val="22"/>
          <w:szCs w:val="22"/>
          <w:lang w:eastAsia="x-none"/>
        </w:rPr>
        <w:t xml:space="preserve">, o którym mowa w art. 275 pkt 2 ustawy </w:t>
      </w:r>
      <w:proofErr w:type="spellStart"/>
      <w:r w:rsidRPr="002E6E8C">
        <w:rPr>
          <w:rFonts w:asciiTheme="majorHAnsi" w:hAnsiTheme="majorHAnsi" w:cstheme="majorHAnsi"/>
          <w:bCs/>
          <w:iCs/>
          <w:sz w:val="22"/>
          <w:szCs w:val="22"/>
          <w:lang w:eastAsia="x-none"/>
        </w:rPr>
        <w:t>Pzp</w:t>
      </w:r>
      <w:proofErr w:type="spellEnd"/>
      <w:r w:rsidR="006221A9" w:rsidRPr="002E6E8C">
        <w:rPr>
          <w:rFonts w:asciiTheme="majorHAnsi" w:hAnsiTheme="majorHAnsi" w:cstheme="majorHAnsi"/>
          <w:bCs/>
          <w:iCs/>
          <w:sz w:val="22"/>
          <w:szCs w:val="22"/>
          <w:lang w:val="x-none" w:eastAsia="x-none"/>
        </w:rPr>
        <w:t>.</w:t>
      </w:r>
    </w:p>
    <w:p w14:paraId="58AA4C45" w14:textId="77777777" w:rsidR="006221A9"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na podstawie art. 275 pkt. 2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przewiduje w prowadzonym postępowaniu, możliwość przeprowadzenia negocjacji treści ofert, złożonych w odpowiedzi na ogłoszenie o zamówieniu, w celu ich ulepszenia, stosując zasady wskazane w pkt. 3 niniejszej SWZ</w:t>
      </w:r>
      <w:r w:rsidRPr="002E6E8C">
        <w:rPr>
          <w:rFonts w:asciiTheme="majorHAnsi" w:hAnsiTheme="majorHAnsi" w:cstheme="majorHAnsi"/>
          <w:bCs/>
          <w:iCs/>
          <w:sz w:val="22"/>
          <w:szCs w:val="22"/>
          <w:lang w:eastAsia="x-none"/>
        </w:rPr>
        <w:t>.</w:t>
      </w:r>
    </w:p>
    <w:p w14:paraId="183CEA21" w14:textId="77777777" w:rsidR="0097613C"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gdy Zamawiający postanowi nie prowadzić negocjacji, dokona wyboru najkorzystniejszej oferty spośród niepodlegających odrzuceniu ofert, złożonych w odpowiedzi na ogłoszenie o zamówieniu</w:t>
      </w:r>
      <w:r w:rsidRPr="002E6E8C">
        <w:rPr>
          <w:rFonts w:asciiTheme="majorHAnsi" w:hAnsiTheme="majorHAnsi" w:cstheme="majorHAnsi"/>
          <w:bCs/>
          <w:iCs/>
          <w:sz w:val="22"/>
          <w:szCs w:val="22"/>
          <w:lang w:eastAsia="x-none"/>
        </w:rPr>
        <w:t>.</w:t>
      </w:r>
    </w:p>
    <w:p w14:paraId="73EEBF83" w14:textId="77777777" w:rsidR="009B4222" w:rsidRPr="002E6E8C" w:rsidRDefault="009B4222"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eastAsia="x-none"/>
        </w:rPr>
        <w:t>Zasady obowiązujące PRZY ZASTOSOWANIU PROCEDURY NEGOCJACJI TREŚCI ZŁOŻONYCH OFERT</w:t>
      </w:r>
    </w:p>
    <w:p w14:paraId="7BD83E61" w14:textId="77777777" w:rsidR="000F7887" w:rsidRPr="002E6E8C" w:rsidRDefault="000F7887" w:rsidP="00F91FBF">
      <w:pPr>
        <w:numPr>
          <w:ilvl w:val="0"/>
          <w:numId w:val="18"/>
        </w:numPr>
        <w:spacing w:before="120" w:after="60"/>
        <w:jc w:val="both"/>
        <w:outlineLvl w:val="1"/>
        <w:rPr>
          <w:rFonts w:asciiTheme="majorHAnsi" w:hAnsiTheme="majorHAnsi" w:cstheme="majorHAnsi"/>
          <w:bCs/>
          <w:iCs/>
          <w:sz w:val="22"/>
          <w:szCs w:val="22"/>
          <w:lang w:eastAsia="x-none"/>
        </w:rPr>
      </w:pPr>
      <w:bookmarkStart w:id="3" w:name="_Hlk109292622"/>
      <w:r w:rsidRPr="002E6E8C">
        <w:rPr>
          <w:rFonts w:asciiTheme="majorHAnsi" w:hAnsiTheme="majorHAnsi" w:cstheme="majorHAnsi"/>
          <w:bCs/>
          <w:iCs/>
          <w:sz w:val="22"/>
          <w:szCs w:val="22"/>
          <w:lang w:eastAsia="x-none"/>
        </w:rPr>
        <w:t xml:space="preserve">W przypadku podjęcia przez Zamawiającego decyzji o przeprowadzeniu negocjacji, w celu ulepszenia treści ofert, Zamawiający </w:t>
      </w:r>
      <w:bookmarkStart w:id="4" w:name="_Hlk92711774"/>
      <w:r w:rsidRPr="002E6E8C">
        <w:rPr>
          <w:rFonts w:asciiTheme="majorHAnsi" w:hAnsiTheme="majorHAnsi" w:cstheme="majorHAnsi"/>
          <w:bCs/>
          <w:iCs/>
          <w:sz w:val="22"/>
          <w:szCs w:val="22"/>
          <w:lang w:eastAsia="x-none"/>
        </w:rPr>
        <w:t>nie przewiduje ograniczenia liczby Wykonawców, których zaprosi do negocjacji</w:t>
      </w:r>
      <w:bookmarkEnd w:id="4"/>
      <w:r w:rsidRPr="002E6E8C">
        <w:rPr>
          <w:rFonts w:asciiTheme="majorHAnsi" w:hAnsiTheme="majorHAnsi" w:cstheme="majorHAnsi"/>
          <w:bCs/>
          <w:iCs/>
          <w:sz w:val="22"/>
          <w:szCs w:val="22"/>
          <w:lang w:eastAsia="x-none"/>
        </w:rPr>
        <w:t>.</w:t>
      </w:r>
    </w:p>
    <w:p w14:paraId="46CE03AC" w14:textId="77777777" w:rsidR="00A54D21"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Negocjacje prowadzone będą w sposób elektroniczny. W treści zaproszenia Zamawiający zamieści pytani</w:t>
      </w:r>
      <w:r w:rsidR="00A54D21" w:rsidRPr="002E6E8C">
        <w:rPr>
          <w:rFonts w:asciiTheme="majorHAnsi" w:hAnsiTheme="majorHAnsi" w:cstheme="majorHAnsi"/>
          <w:bCs/>
          <w:iCs/>
          <w:sz w:val="22"/>
          <w:szCs w:val="22"/>
          <w:lang w:eastAsia="x-none"/>
        </w:rPr>
        <w:t>a</w:t>
      </w:r>
      <w:r w:rsidRPr="002E6E8C">
        <w:rPr>
          <w:rFonts w:asciiTheme="majorHAnsi" w:hAnsiTheme="majorHAnsi" w:cstheme="majorHAnsi"/>
          <w:bCs/>
          <w:iCs/>
          <w:sz w:val="22"/>
          <w:szCs w:val="22"/>
          <w:lang w:eastAsia="x-none"/>
        </w:rPr>
        <w:t xml:space="preserve"> negocjacyjne: </w:t>
      </w:r>
    </w:p>
    <w:p w14:paraId="4A48C036" w14:textId="2A9DE065" w:rsidR="00A54D21" w:rsidRPr="002E6E8C" w:rsidRDefault="000F7887" w:rsidP="00D97D85">
      <w:pPr>
        <w:pStyle w:val="Akapitzlist"/>
        <w:spacing w:before="120"/>
        <w:ind w:left="1080"/>
        <w:jc w:val="both"/>
        <w:outlineLvl w:val="1"/>
        <w:rPr>
          <w:rFonts w:asciiTheme="majorHAnsi" w:hAnsiTheme="majorHAnsi" w:cstheme="majorHAnsi"/>
          <w:bCs/>
          <w:iCs/>
          <w:lang w:eastAsia="x-none"/>
        </w:rPr>
      </w:pPr>
      <w:r w:rsidRPr="002E6E8C">
        <w:rPr>
          <w:rFonts w:asciiTheme="majorHAnsi" w:hAnsiTheme="majorHAnsi" w:cstheme="majorHAnsi"/>
          <w:b/>
          <w:bCs/>
          <w:i/>
          <w:iCs/>
          <w:lang w:eastAsia="x-none"/>
        </w:rPr>
        <w:t xml:space="preserve">Czy Wykonawca jest w stanie obniżyć cenę </w:t>
      </w:r>
      <w:r w:rsidR="00B50CB4">
        <w:rPr>
          <w:rFonts w:asciiTheme="majorHAnsi" w:hAnsiTheme="majorHAnsi" w:cstheme="majorHAnsi"/>
          <w:b/>
          <w:bCs/>
          <w:i/>
          <w:iCs/>
          <w:lang w:eastAsia="x-none"/>
        </w:rPr>
        <w:t xml:space="preserve"> </w:t>
      </w:r>
      <w:r w:rsidR="00B50CB4" w:rsidRPr="002E6E8C">
        <w:rPr>
          <w:rFonts w:asciiTheme="majorHAnsi" w:hAnsiTheme="majorHAnsi" w:cstheme="majorHAnsi"/>
          <w:b/>
          <w:bCs/>
          <w:i/>
          <w:iCs/>
          <w:lang w:eastAsia="x-none"/>
        </w:rPr>
        <w:t>oferty</w:t>
      </w:r>
      <w:r w:rsidR="00B50CB4">
        <w:rPr>
          <w:rFonts w:asciiTheme="majorHAnsi" w:hAnsiTheme="majorHAnsi" w:cstheme="majorHAnsi"/>
          <w:b/>
          <w:bCs/>
          <w:i/>
          <w:iCs/>
          <w:lang w:eastAsia="x-none"/>
        </w:rPr>
        <w:t xml:space="preserve"> </w:t>
      </w:r>
      <w:r w:rsidRPr="002E6E8C">
        <w:rPr>
          <w:rFonts w:asciiTheme="majorHAnsi" w:hAnsiTheme="majorHAnsi" w:cstheme="majorHAnsi"/>
          <w:b/>
          <w:bCs/>
          <w:i/>
          <w:iCs/>
          <w:lang w:eastAsia="x-none"/>
        </w:rPr>
        <w:t xml:space="preserve">w stosunku do ceny </w:t>
      </w:r>
      <w:r w:rsidR="00B50CB4" w:rsidRPr="002E6E8C">
        <w:rPr>
          <w:rFonts w:asciiTheme="majorHAnsi" w:hAnsiTheme="majorHAnsi" w:cstheme="majorHAnsi"/>
          <w:b/>
          <w:bCs/>
          <w:i/>
          <w:iCs/>
          <w:lang w:eastAsia="x-none"/>
        </w:rPr>
        <w:t>oferty</w:t>
      </w:r>
      <w:r w:rsidR="00B50CB4">
        <w:rPr>
          <w:rFonts w:asciiTheme="majorHAnsi" w:hAnsiTheme="majorHAnsi" w:cstheme="majorHAnsi"/>
          <w:b/>
          <w:bCs/>
          <w:i/>
          <w:iCs/>
          <w:lang w:eastAsia="x-none"/>
        </w:rPr>
        <w:t xml:space="preserve"> i gwarancji </w:t>
      </w:r>
      <w:r w:rsidRPr="002E6E8C">
        <w:rPr>
          <w:rFonts w:asciiTheme="majorHAnsi" w:hAnsiTheme="majorHAnsi" w:cstheme="majorHAnsi"/>
          <w:b/>
          <w:bCs/>
          <w:i/>
          <w:iCs/>
          <w:lang w:eastAsia="x-none"/>
        </w:rPr>
        <w:t xml:space="preserve">złożonej w odpowiedzi na ogłoszenie o zamówieniu? </w:t>
      </w:r>
    </w:p>
    <w:p w14:paraId="568433B8" w14:textId="77777777" w:rsidR="00A54D21" w:rsidRPr="002E6E8C" w:rsidRDefault="00A54D21" w:rsidP="00A54D21">
      <w:pPr>
        <w:pStyle w:val="Akapitzlist"/>
        <w:spacing w:before="120"/>
        <w:ind w:left="1080"/>
        <w:jc w:val="both"/>
        <w:outlineLvl w:val="1"/>
        <w:rPr>
          <w:rFonts w:asciiTheme="majorHAnsi" w:hAnsiTheme="majorHAnsi" w:cstheme="majorHAnsi"/>
          <w:b/>
          <w:bCs/>
          <w:i/>
          <w:iCs/>
          <w:lang w:eastAsia="x-none"/>
        </w:rPr>
      </w:pPr>
    </w:p>
    <w:p w14:paraId="31DE1164" w14:textId="0ECB6CBC" w:rsidR="000F7887" w:rsidRPr="002E6E8C" w:rsidRDefault="000F7887" w:rsidP="00A54D21">
      <w:pPr>
        <w:pStyle w:val="Akapitzlist"/>
        <w:spacing w:before="120"/>
        <w:ind w:left="1080"/>
        <w:jc w:val="both"/>
        <w:outlineLvl w:val="1"/>
        <w:rPr>
          <w:rFonts w:asciiTheme="majorHAnsi" w:hAnsiTheme="majorHAnsi" w:cstheme="majorHAnsi"/>
          <w:bCs/>
          <w:iCs/>
          <w:lang w:eastAsia="x-none"/>
        </w:rPr>
      </w:pPr>
      <w:r w:rsidRPr="002E6E8C">
        <w:rPr>
          <w:rFonts w:asciiTheme="majorHAnsi" w:hAnsiTheme="majorHAnsi" w:cstheme="majorHAnsi"/>
          <w:b/>
          <w:bCs/>
          <w:i/>
          <w:iCs/>
          <w:lang w:eastAsia="x-none"/>
        </w:rPr>
        <w:t xml:space="preserve">Jeśli tak, to Zamawiający zaprasza do złożenia oferty </w:t>
      </w:r>
      <w:r w:rsidR="002A3E6D" w:rsidRPr="002E6E8C">
        <w:rPr>
          <w:rFonts w:asciiTheme="majorHAnsi" w:hAnsiTheme="majorHAnsi" w:cstheme="majorHAnsi"/>
          <w:b/>
          <w:bCs/>
          <w:i/>
          <w:iCs/>
          <w:lang w:eastAsia="x-none"/>
        </w:rPr>
        <w:t>dodatkowej.</w:t>
      </w:r>
      <w:r w:rsidRPr="002E6E8C">
        <w:rPr>
          <w:rFonts w:asciiTheme="majorHAnsi" w:hAnsiTheme="majorHAnsi" w:cstheme="majorHAnsi"/>
          <w:bCs/>
          <w:iCs/>
          <w:lang w:eastAsia="x-none"/>
        </w:rPr>
        <w:t xml:space="preserve"> </w:t>
      </w:r>
    </w:p>
    <w:p w14:paraId="2F4DF070" w14:textId="77777777"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podczas negocjacji ofert zapewnia równe traktowanie wszystkich Wykonawców. Zamawiający nie udziela informacji w sposób, który mógłby zapewnić niektórym Wykonawcom przewagę nad innymi Wykonawcami</w:t>
      </w:r>
      <w:r w:rsidRPr="002E6E8C">
        <w:rPr>
          <w:rFonts w:asciiTheme="majorHAnsi" w:hAnsiTheme="majorHAnsi" w:cstheme="majorHAnsi"/>
          <w:bCs/>
          <w:iCs/>
          <w:sz w:val="22"/>
          <w:szCs w:val="22"/>
          <w:lang w:eastAsia="x-none"/>
        </w:rPr>
        <w:t>.</w:t>
      </w:r>
    </w:p>
    <w:p w14:paraId="5C0DBA9F" w14:textId="77777777"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Prowadzone negocjacje mają charakter poufny, żadna ze stron nie może, bez zgody drugiej strony, ujawniać informacji technicznych i handlowych związanych z negocjacjami. Zgoda jest udzielana w odniesieniu do konkretnych informacji i przed ich ujawnieniem</w:t>
      </w:r>
      <w:r w:rsidRPr="002E6E8C">
        <w:rPr>
          <w:rFonts w:asciiTheme="majorHAnsi" w:hAnsiTheme="majorHAnsi" w:cstheme="majorHAnsi"/>
          <w:bCs/>
          <w:iCs/>
          <w:sz w:val="22"/>
          <w:szCs w:val="22"/>
          <w:lang w:eastAsia="x-none"/>
        </w:rPr>
        <w:t>.</w:t>
      </w:r>
    </w:p>
    <w:p w14:paraId="15BD5FF9" w14:textId="7ACE6BAB"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Przesłane przez Zamawiającego Zaproszenie do negocjacji jest jednocześnie zaproszeniem do złożenia oferty </w:t>
      </w:r>
      <w:r w:rsidR="002A3E6D" w:rsidRPr="002E6E8C">
        <w:rPr>
          <w:rFonts w:asciiTheme="majorHAnsi" w:hAnsiTheme="majorHAnsi" w:cstheme="majorHAnsi"/>
          <w:bCs/>
          <w:iCs/>
          <w:sz w:val="22"/>
          <w:szCs w:val="22"/>
          <w:lang w:eastAsia="x-none"/>
        </w:rPr>
        <w:t>dodatkowej</w:t>
      </w:r>
      <w:r w:rsidRPr="002E6E8C">
        <w:rPr>
          <w:rFonts w:asciiTheme="majorHAnsi" w:hAnsiTheme="majorHAnsi" w:cstheme="majorHAnsi"/>
          <w:bCs/>
          <w:iCs/>
          <w:sz w:val="22"/>
          <w:szCs w:val="22"/>
          <w:lang w:eastAsia="x-none"/>
        </w:rPr>
        <w:t xml:space="preserve"> i zawierać będzie co najmniej:</w:t>
      </w:r>
    </w:p>
    <w:p w14:paraId="1D1790C0" w14:textId="77777777" w:rsidR="000F7887" w:rsidRPr="002E6E8C" w:rsidRDefault="000F7887" w:rsidP="00F91FBF">
      <w:pPr>
        <w:numPr>
          <w:ilvl w:val="0"/>
          <w:numId w:val="19"/>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nazwę oraz adres Zamawiającego, numer telefonu, adres poczty elektronicznej oraz strony internetowej prowadzonego postępowania</w:t>
      </w:r>
      <w:r w:rsidRPr="002E6E8C">
        <w:rPr>
          <w:rFonts w:asciiTheme="majorHAnsi" w:hAnsiTheme="majorHAnsi" w:cstheme="majorHAnsi"/>
          <w:bCs/>
          <w:iCs/>
          <w:sz w:val="22"/>
          <w:szCs w:val="22"/>
          <w:lang w:eastAsia="x-none"/>
        </w:rPr>
        <w:t>,</w:t>
      </w:r>
    </w:p>
    <w:p w14:paraId="2C18DF8E" w14:textId="77777777" w:rsidR="000F7887" w:rsidRPr="002E6E8C" w:rsidRDefault="000F7887" w:rsidP="00F91FBF">
      <w:pPr>
        <w:numPr>
          <w:ilvl w:val="0"/>
          <w:numId w:val="19"/>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lastRenderedPageBreak/>
        <w:t>sposób i termin składania ofert dodatkowych oraz język lub języki, w jakich muszą być one sporządzone, oraz termin otwarcia tych ofert</w:t>
      </w:r>
      <w:r w:rsidRPr="002E6E8C">
        <w:rPr>
          <w:rFonts w:asciiTheme="majorHAnsi" w:hAnsiTheme="majorHAnsi" w:cstheme="majorHAnsi"/>
          <w:bCs/>
          <w:iCs/>
          <w:sz w:val="22"/>
          <w:szCs w:val="22"/>
          <w:lang w:eastAsia="x-none"/>
        </w:rPr>
        <w:t>.</w:t>
      </w:r>
    </w:p>
    <w:p w14:paraId="51452134" w14:textId="4EB2C1BC"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Wykonawca może złożyć ofertę </w:t>
      </w:r>
      <w:r w:rsidR="002A3E6D" w:rsidRPr="002E6E8C">
        <w:rPr>
          <w:rFonts w:asciiTheme="majorHAnsi" w:hAnsiTheme="majorHAnsi" w:cstheme="majorHAnsi"/>
          <w:bCs/>
          <w:iCs/>
          <w:sz w:val="22"/>
          <w:szCs w:val="22"/>
          <w:lang w:eastAsia="x-none"/>
        </w:rPr>
        <w:t>dodatkową</w:t>
      </w:r>
      <w:r w:rsidRPr="002E6E8C">
        <w:rPr>
          <w:rFonts w:asciiTheme="majorHAnsi" w:hAnsiTheme="majorHAnsi" w:cstheme="majorHAnsi"/>
          <w:bCs/>
          <w:iCs/>
          <w:sz w:val="22"/>
          <w:szCs w:val="22"/>
          <w:lang w:eastAsia="x-none"/>
        </w:rPr>
        <w:t xml:space="preserve">, która zawiera nową cenę za wykonanie przedmiotu zamówienia. W przypadku, gdy Wykonawca nie złoży oferty </w:t>
      </w:r>
      <w:r w:rsidR="002A3E6D" w:rsidRPr="002E6E8C">
        <w:rPr>
          <w:rFonts w:asciiTheme="majorHAnsi" w:hAnsiTheme="majorHAnsi" w:cstheme="majorHAnsi"/>
          <w:bCs/>
          <w:iCs/>
          <w:sz w:val="22"/>
          <w:szCs w:val="22"/>
          <w:lang w:eastAsia="x-none"/>
        </w:rPr>
        <w:t>dodatkowej</w:t>
      </w:r>
      <w:r w:rsidRPr="002E6E8C">
        <w:rPr>
          <w:rFonts w:asciiTheme="majorHAnsi" w:hAnsiTheme="majorHAnsi" w:cstheme="majorHAnsi"/>
          <w:bCs/>
          <w:iCs/>
          <w:sz w:val="22"/>
          <w:szCs w:val="22"/>
          <w:lang w:eastAsia="x-none"/>
        </w:rPr>
        <w:t>, wówczas wiążąca będzie oferta złożona w odpowiedzi na ogłoszenie o zamówieniu.</w:t>
      </w:r>
    </w:p>
    <w:p w14:paraId="6417A0D4" w14:textId="54A7F490" w:rsidR="000F7887" w:rsidRPr="002E6E8C" w:rsidRDefault="00B33B6A"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Cena w o</w:t>
      </w:r>
      <w:r w:rsidR="000F7887" w:rsidRPr="002E6E8C">
        <w:rPr>
          <w:rFonts w:asciiTheme="majorHAnsi" w:hAnsiTheme="majorHAnsi" w:cstheme="majorHAnsi"/>
          <w:bCs/>
          <w:iCs/>
          <w:sz w:val="22"/>
          <w:szCs w:val="22"/>
          <w:lang w:eastAsia="x-none"/>
        </w:rPr>
        <w:t>fer</w:t>
      </w:r>
      <w:r w:rsidRPr="002E6E8C">
        <w:rPr>
          <w:rFonts w:asciiTheme="majorHAnsi" w:hAnsiTheme="majorHAnsi" w:cstheme="majorHAnsi"/>
          <w:bCs/>
          <w:iCs/>
          <w:sz w:val="22"/>
          <w:szCs w:val="22"/>
          <w:lang w:eastAsia="x-none"/>
        </w:rPr>
        <w:t>cie</w:t>
      </w:r>
      <w:r w:rsidR="000F7887" w:rsidRPr="002E6E8C">
        <w:rPr>
          <w:rFonts w:asciiTheme="majorHAnsi" w:hAnsiTheme="majorHAnsi" w:cstheme="majorHAnsi"/>
          <w:bCs/>
          <w:iCs/>
          <w:sz w:val="22"/>
          <w:szCs w:val="22"/>
          <w:lang w:eastAsia="x-none"/>
        </w:rPr>
        <w:t xml:space="preserve"> </w:t>
      </w:r>
      <w:r w:rsidR="002A3E6D" w:rsidRPr="002E6E8C">
        <w:rPr>
          <w:rFonts w:asciiTheme="majorHAnsi" w:hAnsiTheme="majorHAnsi" w:cstheme="majorHAnsi"/>
          <w:bCs/>
          <w:iCs/>
          <w:sz w:val="22"/>
          <w:szCs w:val="22"/>
          <w:lang w:eastAsia="x-none"/>
        </w:rPr>
        <w:t>dodatkowej</w:t>
      </w:r>
      <w:r w:rsidR="000F7887" w:rsidRPr="002E6E8C">
        <w:rPr>
          <w:rFonts w:asciiTheme="majorHAnsi" w:hAnsiTheme="majorHAnsi" w:cstheme="majorHAnsi"/>
          <w:bCs/>
          <w:iCs/>
          <w:sz w:val="22"/>
          <w:szCs w:val="22"/>
          <w:lang w:eastAsia="x-none"/>
        </w:rPr>
        <w:t xml:space="preserve"> nie </w:t>
      </w:r>
      <w:r w:rsidR="00B50CB4">
        <w:rPr>
          <w:rFonts w:asciiTheme="majorHAnsi" w:hAnsiTheme="majorHAnsi" w:cstheme="majorHAnsi"/>
          <w:bCs/>
          <w:iCs/>
          <w:sz w:val="22"/>
          <w:szCs w:val="22"/>
          <w:lang w:eastAsia="x-none"/>
        </w:rPr>
        <w:t>mo</w:t>
      </w:r>
      <w:r w:rsidR="00CC75FA">
        <w:rPr>
          <w:rFonts w:asciiTheme="majorHAnsi" w:hAnsiTheme="majorHAnsi" w:cstheme="majorHAnsi"/>
          <w:bCs/>
          <w:iCs/>
          <w:sz w:val="22"/>
          <w:szCs w:val="22"/>
          <w:lang w:eastAsia="x-none"/>
        </w:rPr>
        <w:t>że</w:t>
      </w:r>
      <w:r w:rsidR="00B50CB4">
        <w:rPr>
          <w:rFonts w:asciiTheme="majorHAnsi" w:hAnsiTheme="majorHAnsi" w:cstheme="majorHAnsi"/>
          <w:bCs/>
          <w:iCs/>
          <w:sz w:val="22"/>
          <w:szCs w:val="22"/>
          <w:lang w:eastAsia="x-none"/>
        </w:rPr>
        <w:t xml:space="preserve"> być mniej korzystn</w:t>
      </w:r>
      <w:r w:rsidR="00CC75FA">
        <w:rPr>
          <w:rFonts w:asciiTheme="majorHAnsi" w:hAnsiTheme="majorHAnsi" w:cstheme="majorHAnsi"/>
          <w:bCs/>
          <w:iCs/>
          <w:sz w:val="22"/>
          <w:szCs w:val="22"/>
          <w:lang w:eastAsia="x-none"/>
        </w:rPr>
        <w:t>a</w:t>
      </w:r>
      <w:r w:rsidR="00B50CB4">
        <w:rPr>
          <w:rFonts w:asciiTheme="majorHAnsi" w:hAnsiTheme="majorHAnsi" w:cstheme="majorHAnsi"/>
          <w:bCs/>
          <w:iCs/>
          <w:sz w:val="22"/>
          <w:szCs w:val="22"/>
          <w:lang w:eastAsia="x-none"/>
        </w:rPr>
        <w:t xml:space="preserve"> niż</w:t>
      </w:r>
      <w:r w:rsidRPr="002E6E8C">
        <w:rPr>
          <w:rFonts w:asciiTheme="majorHAnsi" w:hAnsiTheme="majorHAnsi" w:cstheme="majorHAnsi"/>
          <w:bCs/>
          <w:iCs/>
          <w:sz w:val="22"/>
          <w:szCs w:val="22"/>
          <w:lang w:eastAsia="x-none"/>
        </w:rPr>
        <w:t xml:space="preserve"> zaoferowan</w:t>
      </w:r>
      <w:r w:rsidR="00B50CB4">
        <w:rPr>
          <w:rFonts w:asciiTheme="majorHAnsi" w:hAnsiTheme="majorHAnsi" w:cstheme="majorHAnsi"/>
          <w:bCs/>
          <w:iCs/>
          <w:sz w:val="22"/>
          <w:szCs w:val="22"/>
          <w:lang w:eastAsia="x-none"/>
        </w:rPr>
        <w:t>e</w:t>
      </w:r>
      <w:r w:rsidR="000F7887" w:rsidRPr="002E6E8C">
        <w:rPr>
          <w:rFonts w:asciiTheme="majorHAnsi" w:hAnsiTheme="majorHAnsi" w:cstheme="majorHAnsi"/>
          <w:bCs/>
          <w:iCs/>
          <w:sz w:val="22"/>
          <w:szCs w:val="22"/>
          <w:lang w:eastAsia="x-none"/>
        </w:rPr>
        <w:t xml:space="preserve"> w odpowiedzi na ogłoszenie o zamówieniu.</w:t>
      </w:r>
    </w:p>
    <w:p w14:paraId="7981D627" w14:textId="4EA639B2"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Oferta przestaje wiązać Wykonawcę w takim zakresie, w jakim złoży on ofertę </w:t>
      </w:r>
      <w:r w:rsidR="002A3E6D" w:rsidRPr="002E6E8C">
        <w:rPr>
          <w:rFonts w:asciiTheme="majorHAnsi" w:hAnsiTheme="majorHAnsi" w:cstheme="majorHAnsi"/>
          <w:bCs/>
          <w:iCs/>
          <w:sz w:val="22"/>
          <w:szCs w:val="22"/>
          <w:lang w:eastAsia="x-none"/>
        </w:rPr>
        <w:t>dodatkową</w:t>
      </w:r>
      <w:r w:rsidRPr="002E6E8C">
        <w:rPr>
          <w:rFonts w:asciiTheme="majorHAnsi" w:hAnsiTheme="majorHAnsi" w:cstheme="majorHAnsi"/>
          <w:bCs/>
          <w:iCs/>
          <w:sz w:val="22"/>
          <w:szCs w:val="22"/>
          <w:lang w:eastAsia="x-none"/>
        </w:rPr>
        <w:t>.</w:t>
      </w:r>
    </w:p>
    <w:p w14:paraId="0501A104" w14:textId="42BFC0ED"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Oferta </w:t>
      </w:r>
      <w:r w:rsidR="002A3E6D" w:rsidRPr="002E6E8C">
        <w:rPr>
          <w:rFonts w:asciiTheme="majorHAnsi" w:hAnsiTheme="majorHAnsi" w:cstheme="majorHAnsi"/>
          <w:bCs/>
          <w:iCs/>
          <w:sz w:val="22"/>
          <w:szCs w:val="22"/>
          <w:lang w:eastAsia="x-none"/>
        </w:rPr>
        <w:t>dodatkowa</w:t>
      </w:r>
      <w:r w:rsidRPr="002E6E8C">
        <w:rPr>
          <w:rFonts w:asciiTheme="majorHAnsi" w:hAnsiTheme="majorHAnsi" w:cstheme="majorHAnsi"/>
          <w:bCs/>
          <w:iCs/>
          <w:sz w:val="22"/>
          <w:szCs w:val="22"/>
          <w:lang w:eastAsia="x-none"/>
        </w:rPr>
        <w:t>, która jest mniej korzystna niż oferta złożona w odpowiedzi na ogłoszenie o zamówieniu, podlega odrzuceniu.</w:t>
      </w:r>
      <w:bookmarkEnd w:id="3"/>
    </w:p>
    <w:p w14:paraId="570E3834"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eastAsia="x-none"/>
        </w:rPr>
        <w:t>informacje ogólne</w:t>
      </w:r>
    </w:p>
    <w:p w14:paraId="578F0B90"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Komunikacja w postępowaniu</w:t>
      </w:r>
    </w:p>
    <w:p w14:paraId="25BB8A00" w14:textId="0F72294F"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niniejszym postępowaniu komunikacja między Zamawiającym a Wykonawcami</w:t>
      </w:r>
      <w:r w:rsidR="002C3418" w:rsidRPr="002E6E8C">
        <w:rPr>
          <w:rFonts w:asciiTheme="majorHAnsi" w:hAnsiTheme="majorHAnsi" w:cstheme="majorHAnsi"/>
          <w:bCs/>
          <w:iCs/>
          <w:sz w:val="22"/>
          <w:szCs w:val="22"/>
          <w:lang w:eastAsia="x-none"/>
        </w:rPr>
        <w:t xml:space="preserve"> w tym składanie ofert</w:t>
      </w:r>
      <w:r w:rsidRPr="002E6E8C">
        <w:rPr>
          <w:rFonts w:asciiTheme="majorHAnsi" w:hAnsiTheme="majorHAnsi" w:cstheme="majorHAnsi"/>
          <w:bCs/>
          <w:iCs/>
          <w:sz w:val="22"/>
          <w:szCs w:val="22"/>
          <w:lang w:val="x-none" w:eastAsia="x-none"/>
        </w:rPr>
        <w:t xml:space="preserve"> odbywa się przy użyciu środków komunikacji elektronicznej, za pośrednictwem platformy on-line działającej pod adresem </w:t>
      </w:r>
      <w:r w:rsidR="002C3418" w:rsidRPr="002E6E8C">
        <w:rPr>
          <w:rFonts w:asciiTheme="majorHAnsi" w:hAnsiTheme="majorHAnsi" w:cstheme="majorHAnsi"/>
          <w:bCs/>
          <w:iCs/>
          <w:sz w:val="22"/>
          <w:szCs w:val="22"/>
          <w:lang w:val="x-none" w:eastAsia="x-none"/>
        </w:rPr>
        <w:t xml:space="preserve">https://ezamowienia.gov.pl </w:t>
      </w:r>
      <w:r w:rsidRPr="002E6E8C">
        <w:rPr>
          <w:rFonts w:asciiTheme="majorHAnsi" w:hAnsiTheme="majorHAnsi" w:cstheme="majorHAnsi"/>
          <w:bCs/>
          <w:iCs/>
          <w:sz w:val="22"/>
          <w:szCs w:val="22"/>
          <w:lang w:val="x-none" w:eastAsia="x-none"/>
        </w:rPr>
        <w:t>(dalej jako: ”Platforma”).</w:t>
      </w:r>
    </w:p>
    <w:p w14:paraId="26A9F10D" w14:textId="77777777" w:rsidR="008F4C00"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Wizja lokalna</w:t>
      </w:r>
      <w:r w:rsidR="000B5377" w:rsidRPr="002E6E8C">
        <w:rPr>
          <w:rFonts w:asciiTheme="majorHAnsi" w:hAnsiTheme="majorHAnsi" w:cstheme="majorHAnsi"/>
          <w:bCs/>
          <w:iCs/>
          <w:sz w:val="22"/>
          <w:szCs w:val="22"/>
          <w:lang w:eastAsia="x-none"/>
        </w:rPr>
        <w:t xml:space="preserve"> </w:t>
      </w:r>
    </w:p>
    <w:p w14:paraId="60914B66" w14:textId="77777777" w:rsidR="001B365B" w:rsidRPr="002E6E8C" w:rsidRDefault="00FB17EC" w:rsidP="00A54D21">
      <w:pPr>
        <w:tabs>
          <w:tab w:val="left" w:pos="708"/>
        </w:tabs>
        <w:spacing w:before="120"/>
        <w:ind w:left="68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nie przewiduje obowiązku odbyci</w:t>
      </w:r>
      <w:r w:rsidRPr="002E6E8C">
        <w:rPr>
          <w:rFonts w:asciiTheme="majorHAnsi" w:hAnsiTheme="majorHAnsi" w:cstheme="majorHAnsi"/>
          <w:bCs/>
          <w:iCs/>
          <w:sz w:val="22"/>
          <w:szCs w:val="22"/>
          <w:lang w:eastAsia="x-none"/>
        </w:rPr>
        <w:t>a</w:t>
      </w:r>
      <w:r w:rsidRPr="002E6E8C">
        <w:rPr>
          <w:rFonts w:asciiTheme="majorHAnsi" w:hAnsiTheme="majorHAnsi" w:cstheme="majorHAnsi"/>
          <w:bCs/>
          <w:iCs/>
          <w:sz w:val="22"/>
          <w:szCs w:val="22"/>
          <w:lang w:val="x-none" w:eastAsia="x-none"/>
        </w:rPr>
        <w:t xml:space="preserve"> przez </w:t>
      </w:r>
      <w:r w:rsidRPr="002E6E8C">
        <w:rPr>
          <w:rFonts w:asciiTheme="majorHAnsi" w:hAnsiTheme="majorHAnsi" w:cstheme="majorHAnsi"/>
          <w:bCs/>
          <w:iCs/>
          <w:sz w:val="22"/>
          <w:szCs w:val="22"/>
          <w:lang w:eastAsia="x-none"/>
        </w:rPr>
        <w:t>Wykonawcę</w:t>
      </w:r>
      <w:r w:rsidRPr="002E6E8C">
        <w:rPr>
          <w:rFonts w:asciiTheme="majorHAnsi" w:hAnsiTheme="majorHAnsi" w:cstheme="majorHAnsi"/>
          <w:bCs/>
          <w:iCs/>
          <w:sz w:val="22"/>
          <w:szCs w:val="22"/>
          <w:lang w:val="x-none" w:eastAsia="x-none"/>
        </w:rPr>
        <w:t xml:space="preserve"> wizji lokalnej lub sprawdzenia przez Wykonawcę dokumentów niezbędnych do realizacji zamówienia</w:t>
      </w:r>
      <w:r w:rsidRPr="002E6E8C">
        <w:rPr>
          <w:rFonts w:asciiTheme="majorHAnsi" w:hAnsiTheme="majorHAnsi" w:cstheme="majorHAnsi"/>
          <w:bCs/>
          <w:iCs/>
          <w:sz w:val="22"/>
          <w:szCs w:val="22"/>
          <w:lang w:eastAsia="x-none"/>
        </w:rPr>
        <w:t>.</w:t>
      </w:r>
    </w:p>
    <w:p w14:paraId="4106736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Zaliczki na poczet wykonania zamówienia</w:t>
      </w:r>
    </w:p>
    <w:p w14:paraId="2F87019A" w14:textId="77777777" w:rsidR="001B365B" w:rsidRPr="002E6E8C" w:rsidRDefault="00FB17EC" w:rsidP="00A54D21">
      <w:pPr>
        <w:tabs>
          <w:tab w:val="left" w:pos="708"/>
        </w:tabs>
        <w:spacing w:before="120"/>
        <w:ind w:left="68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nie przewiduje udzielenia zaliczek na poczet wykonania zamówienia.</w:t>
      </w:r>
    </w:p>
    <w:p w14:paraId="6955451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Katalogi elektroniczne</w:t>
      </w:r>
    </w:p>
    <w:p w14:paraId="07485C86"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w:t>
      </w:r>
      <w:r w:rsidR="00FB17EC" w:rsidRPr="002E6E8C">
        <w:rPr>
          <w:rFonts w:asciiTheme="majorHAnsi" w:hAnsiTheme="majorHAnsi" w:cstheme="majorHAnsi"/>
          <w:bCs/>
          <w:iCs/>
          <w:sz w:val="22"/>
          <w:szCs w:val="22"/>
          <w:lang w:val="x-none" w:eastAsia="x-none"/>
        </w:rPr>
        <w:fldChar w:fldCharType="begin">
          <w:ffData>
            <w:name w:val="Wybór1"/>
            <w:enabled/>
            <w:calcOnExit w:val="0"/>
            <w:checkBox>
              <w:sizeAuto/>
              <w:default w:val="0"/>
              <w:checked w:val="0"/>
            </w:checkBox>
          </w:ffData>
        </w:fldChar>
      </w:r>
      <w:bookmarkStart w:id="5" w:name="Wybór1"/>
      <w:r w:rsidR="00FB17EC" w:rsidRPr="002E6E8C">
        <w:rPr>
          <w:rFonts w:asciiTheme="majorHAnsi" w:hAnsiTheme="majorHAnsi" w:cstheme="majorHAnsi"/>
          <w:bCs/>
          <w:iCs/>
          <w:sz w:val="22"/>
          <w:szCs w:val="22"/>
          <w:lang w:val="x-none" w:eastAsia="x-none"/>
        </w:rPr>
        <w:instrText xml:space="preserve"> FORMCHECKBOX </w:instrText>
      </w:r>
      <w:r w:rsidR="00FB17EC" w:rsidRPr="002E6E8C">
        <w:rPr>
          <w:rFonts w:asciiTheme="majorHAnsi" w:hAnsiTheme="majorHAnsi" w:cstheme="majorHAnsi"/>
          <w:bCs/>
          <w:iCs/>
          <w:sz w:val="22"/>
          <w:szCs w:val="22"/>
          <w:lang w:val="x-none" w:eastAsia="x-none"/>
        </w:rPr>
      </w:r>
      <w:r w:rsidR="00FB17EC" w:rsidRPr="002E6E8C">
        <w:rPr>
          <w:rFonts w:asciiTheme="majorHAnsi" w:hAnsiTheme="majorHAnsi" w:cstheme="majorHAnsi"/>
          <w:bCs/>
          <w:iCs/>
          <w:sz w:val="22"/>
          <w:szCs w:val="22"/>
          <w:lang w:val="x-none" w:eastAsia="x-none"/>
        </w:rPr>
        <w:fldChar w:fldCharType="separate"/>
      </w:r>
      <w:r w:rsidR="00FB17EC" w:rsidRPr="002E6E8C">
        <w:rPr>
          <w:rFonts w:asciiTheme="majorHAnsi" w:hAnsiTheme="majorHAnsi" w:cstheme="majorHAnsi"/>
          <w:bCs/>
          <w:iCs/>
          <w:sz w:val="22"/>
          <w:szCs w:val="22"/>
          <w:lang w:val="x-none" w:eastAsia="x-none"/>
        </w:rPr>
        <w:fldChar w:fldCharType="end"/>
      </w:r>
      <w:bookmarkEnd w:id="5"/>
      <w:r w:rsidRPr="002E6E8C">
        <w:rPr>
          <w:rFonts w:asciiTheme="majorHAnsi" w:hAnsiTheme="majorHAnsi" w:cstheme="majorHAnsi"/>
          <w:bCs/>
          <w:iCs/>
          <w:sz w:val="22"/>
          <w:szCs w:val="22"/>
          <w:lang w:val="x-none" w:eastAsia="x-none"/>
        </w:rPr>
        <w:t xml:space="preserve"> wymaga /  </w:t>
      </w:r>
      <w:r w:rsidR="00FB17EC" w:rsidRPr="002E6E8C">
        <w:rPr>
          <w:rFonts w:asciiTheme="majorHAnsi" w:hAnsiTheme="majorHAnsi" w:cstheme="majorHAnsi"/>
          <w:bCs/>
          <w:iCs/>
          <w:sz w:val="22"/>
          <w:szCs w:val="22"/>
          <w:lang w:val="x-none" w:eastAsia="x-none"/>
        </w:rPr>
        <w:fldChar w:fldCharType="begin">
          <w:ffData>
            <w:name w:val="Wybór2"/>
            <w:enabled/>
            <w:calcOnExit w:val="0"/>
            <w:checkBox>
              <w:sizeAuto/>
              <w:default w:val="0"/>
              <w:checked/>
            </w:checkBox>
          </w:ffData>
        </w:fldChar>
      </w:r>
      <w:bookmarkStart w:id="6" w:name="Wybór2"/>
      <w:r w:rsidR="00FB17EC" w:rsidRPr="002E6E8C">
        <w:rPr>
          <w:rFonts w:asciiTheme="majorHAnsi" w:hAnsiTheme="majorHAnsi" w:cstheme="majorHAnsi"/>
          <w:bCs/>
          <w:iCs/>
          <w:sz w:val="22"/>
          <w:szCs w:val="22"/>
          <w:lang w:val="x-none" w:eastAsia="x-none"/>
        </w:rPr>
        <w:instrText xml:space="preserve"> FORMCHECKBOX </w:instrText>
      </w:r>
      <w:r w:rsidR="00FB17EC" w:rsidRPr="002E6E8C">
        <w:rPr>
          <w:rFonts w:asciiTheme="majorHAnsi" w:hAnsiTheme="majorHAnsi" w:cstheme="majorHAnsi"/>
          <w:bCs/>
          <w:iCs/>
          <w:sz w:val="22"/>
          <w:szCs w:val="22"/>
          <w:lang w:val="x-none" w:eastAsia="x-none"/>
        </w:rPr>
      </w:r>
      <w:r w:rsidR="00FB17EC" w:rsidRPr="002E6E8C">
        <w:rPr>
          <w:rFonts w:asciiTheme="majorHAnsi" w:hAnsiTheme="majorHAnsi" w:cstheme="majorHAnsi"/>
          <w:bCs/>
          <w:iCs/>
          <w:sz w:val="22"/>
          <w:szCs w:val="22"/>
          <w:lang w:val="x-none" w:eastAsia="x-none"/>
        </w:rPr>
        <w:fldChar w:fldCharType="separate"/>
      </w:r>
      <w:r w:rsidR="00FB17EC" w:rsidRPr="002E6E8C">
        <w:rPr>
          <w:rFonts w:asciiTheme="majorHAnsi" w:hAnsiTheme="majorHAnsi" w:cstheme="majorHAnsi"/>
          <w:bCs/>
          <w:iCs/>
          <w:sz w:val="22"/>
          <w:szCs w:val="22"/>
          <w:lang w:val="x-none" w:eastAsia="x-none"/>
        </w:rPr>
        <w:fldChar w:fldCharType="end"/>
      </w:r>
      <w:bookmarkEnd w:id="6"/>
      <w:r w:rsidRPr="002E6E8C">
        <w:rPr>
          <w:rFonts w:asciiTheme="majorHAnsi" w:hAnsiTheme="majorHAnsi" w:cstheme="majorHAnsi"/>
          <w:bCs/>
          <w:iCs/>
          <w:sz w:val="22"/>
          <w:szCs w:val="22"/>
          <w:lang w:val="x-none" w:eastAsia="x-none"/>
        </w:rPr>
        <w:t xml:space="preserve"> nie wymaga złożenia ofert w postaci katalogów elektronicznych.</w:t>
      </w:r>
    </w:p>
    <w:p w14:paraId="7E1239FF" w14:textId="7BEF2D46"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Do </w:t>
      </w:r>
      <w:r w:rsidR="00A25FE8" w:rsidRPr="002E6E8C">
        <w:rPr>
          <w:rFonts w:asciiTheme="majorHAnsi" w:hAnsiTheme="majorHAnsi" w:cstheme="majorHAnsi"/>
          <w:bCs/>
          <w:iCs/>
          <w:sz w:val="22"/>
          <w:szCs w:val="22"/>
          <w:lang w:eastAsia="x-none"/>
        </w:rPr>
        <w:t>spraw nieuregulowanych w niniejszej SWZ mają zastosowanie przepisy ustawy z dnia 11 września 2019r. roku Prawo zamówień publicznych</w:t>
      </w:r>
      <w:r w:rsidRPr="002E6E8C">
        <w:rPr>
          <w:rFonts w:asciiTheme="majorHAnsi" w:hAnsiTheme="majorHAnsi" w:cstheme="majorHAnsi"/>
          <w:bCs/>
          <w:iCs/>
          <w:sz w:val="22"/>
          <w:szCs w:val="22"/>
          <w:lang w:val="x-none" w:eastAsia="x-none"/>
        </w:rPr>
        <w:t xml:space="preserve"> </w:t>
      </w:r>
      <w:r w:rsidR="00FB17EC" w:rsidRPr="002E6E8C">
        <w:rPr>
          <w:rFonts w:asciiTheme="majorHAnsi" w:hAnsiTheme="majorHAnsi" w:cstheme="majorHAnsi"/>
          <w:bCs/>
          <w:iCs/>
          <w:sz w:val="22"/>
          <w:szCs w:val="22"/>
          <w:lang w:val="x-none" w:eastAsia="x-none"/>
        </w:rPr>
        <w:t>(</w:t>
      </w:r>
      <w:proofErr w:type="spellStart"/>
      <w:r w:rsidR="00FB17EC" w:rsidRPr="002E6E8C">
        <w:rPr>
          <w:rFonts w:asciiTheme="majorHAnsi" w:hAnsiTheme="majorHAnsi" w:cstheme="majorHAnsi"/>
          <w:bCs/>
          <w:iCs/>
          <w:sz w:val="22"/>
          <w:szCs w:val="22"/>
          <w:lang w:val="x-none" w:eastAsia="x-none"/>
        </w:rPr>
        <w:t>t.j</w:t>
      </w:r>
      <w:proofErr w:type="spellEnd"/>
      <w:r w:rsidR="00FB17EC" w:rsidRPr="002E6E8C">
        <w:rPr>
          <w:rFonts w:asciiTheme="majorHAnsi" w:hAnsiTheme="majorHAnsi" w:cstheme="majorHAnsi"/>
          <w:bCs/>
          <w:iCs/>
          <w:sz w:val="22"/>
          <w:szCs w:val="22"/>
          <w:lang w:val="x-none" w:eastAsia="x-none"/>
        </w:rPr>
        <w:t>. Dz.U. z 202</w:t>
      </w:r>
      <w:r w:rsidR="00467C49" w:rsidRPr="002E6E8C">
        <w:rPr>
          <w:rFonts w:asciiTheme="majorHAnsi" w:hAnsiTheme="majorHAnsi" w:cstheme="majorHAnsi"/>
          <w:bCs/>
          <w:iCs/>
          <w:sz w:val="22"/>
          <w:szCs w:val="22"/>
          <w:lang w:eastAsia="x-none"/>
        </w:rPr>
        <w:t>4</w:t>
      </w:r>
      <w:r w:rsidR="00FB17EC" w:rsidRPr="002E6E8C">
        <w:rPr>
          <w:rFonts w:asciiTheme="majorHAnsi" w:hAnsiTheme="majorHAnsi" w:cstheme="majorHAnsi"/>
          <w:bCs/>
          <w:iCs/>
          <w:sz w:val="22"/>
          <w:szCs w:val="22"/>
          <w:lang w:val="x-none" w:eastAsia="x-none"/>
        </w:rPr>
        <w:t xml:space="preserve">r. poz. </w:t>
      </w:r>
      <w:r w:rsidR="000D65E7" w:rsidRPr="002E6E8C">
        <w:rPr>
          <w:rFonts w:asciiTheme="majorHAnsi" w:hAnsiTheme="majorHAnsi" w:cstheme="majorHAnsi"/>
          <w:bCs/>
          <w:iCs/>
          <w:sz w:val="22"/>
          <w:szCs w:val="22"/>
          <w:lang w:eastAsia="x-none"/>
        </w:rPr>
        <w:t>1</w:t>
      </w:r>
      <w:r w:rsidR="00467C49" w:rsidRPr="002E6E8C">
        <w:rPr>
          <w:rFonts w:asciiTheme="majorHAnsi" w:hAnsiTheme="majorHAnsi" w:cstheme="majorHAnsi"/>
          <w:bCs/>
          <w:iCs/>
          <w:sz w:val="22"/>
          <w:szCs w:val="22"/>
          <w:lang w:eastAsia="x-none"/>
        </w:rPr>
        <w:t>320</w:t>
      </w:r>
      <w:r w:rsidR="00FB17EC" w:rsidRPr="002E6E8C">
        <w:rPr>
          <w:rFonts w:asciiTheme="majorHAnsi" w:hAnsiTheme="majorHAnsi" w:cstheme="majorHAnsi"/>
          <w:bCs/>
          <w:iCs/>
          <w:sz w:val="22"/>
          <w:szCs w:val="22"/>
          <w:lang w:val="x-none" w:eastAsia="x-none"/>
        </w:rPr>
        <w:t>)</w:t>
      </w:r>
      <w:r w:rsidRPr="002E6E8C">
        <w:rPr>
          <w:rFonts w:asciiTheme="majorHAnsi" w:hAnsiTheme="majorHAnsi" w:cstheme="majorHAnsi"/>
          <w:bCs/>
          <w:iCs/>
          <w:sz w:val="22"/>
          <w:szCs w:val="22"/>
          <w:lang w:eastAsia="x-none"/>
        </w:rPr>
        <w:t>.</w:t>
      </w:r>
    </w:p>
    <w:p w14:paraId="1C47EA1E"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Opis przedmiotu zamówienia</w:t>
      </w:r>
      <w:bookmarkEnd w:id="2"/>
    </w:p>
    <w:p w14:paraId="0DED4BC1" w14:textId="3B20988E" w:rsidR="001B365B" w:rsidRPr="00FB23E4"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Przedmiotem zamówienia jest </w:t>
      </w:r>
      <w:r w:rsidR="00912BFD" w:rsidRPr="002E6E8C">
        <w:rPr>
          <w:rFonts w:asciiTheme="majorHAnsi" w:hAnsiTheme="majorHAnsi" w:cstheme="majorHAnsi"/>
          <w:bCs/>
          <w:iCs/>
          <w:sz w:val="22"/>
          <w:szCs w:val="22"/>
          <w:lang w:val="x-none" w:eastAsia="x-none"/>
        </w:rPr>
        <w:t xml:space="preserve"> </w:t>
      </w:r>
      <w:r w:rsidR="00CC75FA" w:rsidRPr="00CC75FA">
        <w:rPr>
          <w:rFonts w:asciiTheme="minorHAnsi" w:hAnsiTheme="minorHAnsi" w:cstheme="minorHAnsi"/>
          <w:b/>
          <w:sz w:val="22"/>
          <w:szCs w:val="22"/>
        </w:rPr>
        <w:t>Budową i rozbudowa oświetlenia ulicznego na terenie Miasta i Gminy Myślenice –projekty</w:t>
      </w:r>
    </w:p>
    <w:p w14:paraId="1041BC2E" w14:textId="77777777" w:rsidR="00FB23E4" w:rsidRPr="002E6E8C" w:rsidRDefault="00FB23E4" w:rsidP="00FB23E4">
      <w:pPr>
        <w:spacing w:before="120" w:after="60"/>
        <w:ind w:left="680"/>
        <w:jc w:val="both"/>
        <w:outlineLvl w:val="1"/>
        <w:rPr>
          <w:rFonts w:asciiTheme="majorHAnsi" w:hAnsiTheme="majorHAnsi" w:cstheme="majorHAnsi"/>
          <w:bCs/>
          <w:iCs/>
          <w:sz w:val="22"/>
          <w:szCs w:val="22"/>
          <w:lang w:val="x-none" w:eastAsia="x-none"/>
        </w:rPr>
      </w:pPr>
    </w:p>
    <w:tbl>
      <w:tblPr>
        <w:tblW w:w="89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9"/>
      </w:tblGrid>
      <w:tr w:rsidR="00F5255C" w:rsidRPr="002E6E8C" w14:paraId="118EF23B" w14:textId="77777777" w:rsidTr="00F5255C">
        <w:trPr>
          <w:trHeight w:val="274"/>
        </w:trPr>
        <w:tc>
          <w:tcPr>
            <w:tcW w:w="8959" w:type="dxa"/>
            <w:tcBorders>
              <w:top w:val="single" w:sz="4" w:space="0" w:color="auto"/>
              <w:left w:val="single" w:sz="4" w:space="0" w:color="auto"/>
              <w:bottom w:val="single" w:sz="4" w:space="0" w:color="auto"/>
              <w:right w:val="single" w:sz="4" w:space="0" w:color="auto"/>
            </w:tcBorders>
          </w:tcPr>
          <w:p w14:paraId="74ACF338"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Przedmiotem opracowania jest wykonanie 10 kompletnych dokumentacji projektowo-kosztorysowych dla zadania: </w:t>
            </w:r>
          </w:p>
          <w:p w14:paraId="35643D74" w14:textId="377E474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 „</w:t>
            </w:r>
            <w:r w:rsidRPr="00CC75FA">
              <w:rPr>
                <w:rFonts w:asciiTheme="majorHAnsi" w:hAnsiTheme="majorHAnsi" w:cstheme="majorHAnsi"/>
                <w:b/>
                <w:bCs/>
                <w:sz w:val="22"/>
                <w:szCs w:val="22"/>
              </w:rPr>
              <w:t>Budową i rozbudowa oświetlenia ulicznego na terenie Miasta i Gminy Myślenice</w:t>
            </w:r>
            <w:r w:rsidRPr="00CC75FA">
              <w:rPr>
                <w:rFonts w:asciiTheme="majorHAnsi" w:hAnsiTheme="majorHAnsi" w:cstheme="majorHAnsi"/>
                <w:sz w:val="22"/>
                <w:szCs w:val="22"/>
              </w:rPr>
              <w:t>”.</w:t>
            </w:r>
          </w:p>
          <w:p w14:paraId="61A4233E" w14:textId="77777777" w:rsid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Wszystkie planowane do oświetlenia odcinki dróg zostały przedstawione w zestawieniu dokumentacji oraz na załącznikach graficznych. </w:t>
            </w:r>
          </w:p>
          <w:p w14:paraId="708E152C" w14:textId="44B26F20"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Realizacja Przedmiotu Umowy została podzielona na:</w:t>
            </w:r>
          </w:p>
          <w:p w14:paraId="15CF2FF9" w14:textId="119A4914"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a)</w:t>
            </w:r>
            <w:r w:rsidRPr="00CC75FA">
              <w:rPr>
                <w:rFonts w:asciiTheme="majorHAnsi" w:hAnsiTheme="majorHAnsi" w:cstheme="majorHAnsi"/>
                <w:sz w:val="22"/>
                <w:szCs w:val="22"/>
              </w:rPr>
              <w:tab/>
              <w:t xml:space="preserve">Zakres Gwarantowany: wykonanie </w:t>
            </w:r>
            <w:r>
              <w:rPr>
                <w:rFonts w:asciiTheme="majorHAnsi" w:hAnsiTheme="majorHAnsi" w:cstheme="majorHAnsi"/>
                <w:sz w:val="22"/>
                <w:szCs w:val="22"/>
              </w:rPr>
              <w:t xml:space="preserve">5 </w:t>
            </w:r>
            <w:r w:rsidRPr="00CC75FA">
              <w:rPr>
                <w:rFonts w:asciiTheme="majorHAnsi" w:hAnsiTheme="majorHAnsi" w:cstheme="majorHAnsi"/>
                <w:sz w:val="22"/>
                <w:szCs w:val="22"/>
              </w:rPr>
              <w:t>zadań projektowych (zadania nr 1-5);</w:t>
            </w:r>
          </w:p>
          <w:p w14:paraId="4870338E" w14:textId="25B747FC"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b)</w:t>
            </w:r>
            <w:r w:rsidRPr="00CC75FA">
              <w:rPr>
                <w:rFonts w:asciiTheme="majorHAnsi" w:hAnsiTheme="majorHAnsi" w:cstheme="majorHAnsi"/>
                <w:sz w:val="22"/>
                <w:szCs w:val="22"/>
              </w:rPr>
              <w:tab/>
              <w:t xml:space="preserve">Zakres Objęty Prawem Opcji: wykonanie do </w:t>
            </w:r>
            <w:r>
              <w:rPr>
                <w:rFonts w:asciiTheme="majorHAnsi" w:hAnsiTheme="majorHAnsi" w:cstheme="majorHAnsi"/>
                <w:sz w:val="22"/>
                <w:szCs w:val="22"/>
              </w:rPr>
              <w:t>5</w:t>
            </w:r>
            <w:r w:rsidRPr="00CC75FA">
              <w:rPr>
                <w:rFonts w:asciiTheme="majorHAnsi" w:hAnsiTheme="majorHAnsi" w:cstheme="majorHAnsi"/>
                <w:sz w:val="22"/>
                <w:szCs w:val="22"/>
              </w:rPr>
              <w:t xml:space="preserve"> dodatkowych zadań projektowych (zadania nr </w:t>
            </w:r>
            <w:r>
              <w:rPr>
                <w:rFonts w:asciiTheme="majorHAnsi" w:hAnsiTheme="majorHAnsi" w:cstheme="majorHAnsi"/>
                <w:sz w:val="22"/>
                <w:szCs w:val="22"/>
              </w:rPr>
              <w:t>6-10</w:t>
            </w:r>
            <w:r w:rsidRPr="00CC75FA">
              <w:rPr>
                <w:rFonts w:asciiTheme="majorHAnsi" w:hAnsiTheme="majorHAnsi" w:cstheme="majorHAnsi"/>
                <w:sz w:val="22"/>
                <w:szCs w:val="22"/>
              </w:rPr>
              <w:t>).</w:t>
            </w:r>
          </w:p>
          <w:p w14:paraId="1376AF19" w14:textId="26DE2E9A"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Zamawiający gwarantuje Wykonawcy zlecenie realizacji wyłącznie Zakresu Gwarantowanego. Realizacja Zakresu Objętego Prawem Opcji jest jednostronnym uprawnieniem Zamawiającego, z </w:t>
            </w:r>
            <w:r w:rsidRPr="00CC75FA">
              <w:rPr>
                <w:rFonts w:asciiTheme="majorHAnsi" w:hAnsiTheme="majorHAnsi" w:cstheme="majorHAnsi"/>
                <w:sz w:val="22"/>
                <w:szCs w:val="22"/>
              </w:rPr>
              <w:lastRenderedPageBreak/>
              <w:t>którego Wykonawcy nie przysługują żadne roszczenia (w tym roszczenie o odszkodowanie lub zawarcie umowy w tym zakresie) w przypadku nieskorzystania przez Zamawiającego z prawa opcji.</w:t>
            </w:r>
          </w:p>
          <w:p w14:paraId="4B2803C2" w14:textId="406B1B0E"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Warunkiem uruchomienia prawa opcji jest:</w:t>
            </w:r>
          </w:p>
          <w:p w14:paraId="592513B9"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a)</w:t>
            </w:r>
            <w:r w:rsidRPr="00CC75FA">
              <w:rPr>
                <w:rFonts w:asciiTheme="majorHAnsi" w:hAnsiTheme="majorHAnsi" w:cstheme="majorHAnsi"/>
                <w:sz w:val="22"/>
                <w:szCs w:val="22"/>
              </w:rPr>
              <w:tab/>
              <w:t>posiadanie przez Zamawiającego środków finansowych na realizację danego zadania objętego opcją;</w:t>
            </w:r>
          </w:p>
          <w:p w14:paraId="7E728FC6"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b)</w:t>
            </w:r>
            <w:r w:rsidRPr="00CC75FA">
              <w:rPr>
                <w:rFonts w:asciiTheme="majorHAnsi" w:hAnsiTheme="majorHAnsi" w:cstheme="majorHAnsi"/>
                <w:sz w:val="22"/>
                <w:szCs w:val="22"/>
              </w:rPr>
              <w:tab/>
              <w:t>wystąpienie potrzeby faktycznej realizacji danego zadania projektowego.</w:t>
            </w:r>
          </w:p>
          <w:p w14:paraId="57DD3678" w14:textId="2963294F"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Zamawiający może skorzystać z prawa opcji jednorazowo (w odniesieniu do wszystkich  zadań) lub wielokrotnie (zlecając poszczególne zadania sukcesywnie), w terminie nie później jak do 24 miesięcy od dnia podpisania umowy.</w:t>
            </w:r>
          </w:p>
          <w:p w14:paraId="31FD5BE5" w14:textId="4A7AD981"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Zakres rzeczowy dla każdego z zadań obejmuje opracowanie w wersji papierowej: </w:t>
            </w:r>
          </w:p>
          <w:p w14:paraId="2C29DC87"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projekt zagospodarowania terenu – 3 egz.,</w:t>
            </w:r>
          </w:p>
          <w:p w14:paraId="5CFDFE2F"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projekt techniczny – 3 egz.,</w:t>
            </w:r>
          </w:p>
          <w:p w14:paraId="170D346F"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przedmiar robót – 2 egz.,</w:t>
            </w:r>
          </w:p>
          <w:p w14:paraId="70A13441"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 kosztorys inwestorski – 2 egz.,   </w:t>
            </w:r>
          </w:p>
          <w:p w14:paraId="735E88B6"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 specyfikacje techniczne wykonania i odbioru robót – 2 egz. </w:t>
            </w:r>
          </w:p>
          <w:p w14:paraId="4A6355AD"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Wyżej wymienione dokumentacje należy zapisać na elektronicznym nośniku (w tym również wersja edytowalna) pendrive – 1 egz.</w:t>
            </w:r>
          </w:p>
          <w:p w14:paraId="601E169A"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Kosztorys inwestorski oraz przedmiar robót powinien posiadać zapis w formacie elektronicznym czytanym (kompatybilnym) przez posiadany przez zamawiającego program do kosztorysowania (Zuzia),</w:t>
            </w:r>
          </w:p>
          <w:p w14:paraId="67990948"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Wykonawca winien dostarczyć ostateczną decyzję pozwolenia na budowę lub dokonać skutecznego zgłoszenia robót nie wymagających pozwolenia na budowę (przedłożenie zaświadczenia) wraz z pisemnym oświadczeniem projektanta i projektanta sprawdzającego zgodnie z art. 34 ust. 3d pkt 3 i oświadczeniem z art. 41 ust. 4a </w:t>
            </w:r>
            <w:proofErr w:type="spellStart"/>
            <w:r w:rsidRPr="00CC75FA">
              <w:rPr>
                <w:rFonts w:asciiTheme="majorHAnsi" w:hAnsiTheme="majorHAnsi" w:cstheme="majorHAnsi"/>
                <w:sz w:val="22"/>
                <w:szCs w:val="22"/>
              </w:rPr>
              <w:t>ppkt</w:t>
            </w:r>
            <w:proofErr w:type="spellEnd"/>
            <w:r w:rsidRPr="00CC75FA">
              <w:rPr>
                <w:rFonts w:asciiTheme="majorHAnsi" w:hAnsiTheme="majorHAnsi" w:cstheme="majorHAnsi"/>
                <w:sz w:val="22"/>
                <w:szCs w:val="22"/>
              </w:rPr>
              <w:t xml:space="preserve">. 2 ustawy z 7 lipca 1994 r. Prawo budowlane. </w:t>
            </w:r>
          </w:p>
          <w:p w14:paraId="7F46CA9D"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2.</w:t>
            </w:r>
            <w:r w:rsidRPr="00CC75FA">
              <w:rPr>
                <w:rFonts w:asciiTheme="majorHAnsi" w:hAnsiTheme="majorHAnsi" w:cstheme="majorHAnsi"/>
                <w:sz w:val="22"/>
                <w:szCs w:val="22"/>
              </w:rPr>
              <w:tab/>
              <w:t xml:space="preserve">Szczegółowy zakres przedmiotu niniejszego zamówienia precyzuje Opis Przedmiotu Zamówienia (OPZ) wraz z załącznikami: </w:t>
            </w:r>
          </w:p>
          <w:p w14:paraId="59D7F36D"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 tabelą planowanych zadań,  </w:t>
            </w:r>
          </w:p>
          <w:p w14:paraId="4CA28951"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- 10 załącznikami graficznymi ze wskazaniem lokalizacji planowanego oświetlenia,</w:t>
            </w:r>
          </w:p>
          <w:p w14:paraId="127AD7C6"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 xml:space="preserve">- standardami energetyka. </w:t>
            </w:r>
          </w:p>
          <w:p w14:paraId="5F4FFEE2"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Dokumentacje projektowo – kosztorysowe stanowiące przedmiot niniejszego zamówienia należy wykonać z najwyższą starannością z uwzględnieniem profesjonalnego charakteru świadczonych usług, z zachowaniem odpowiednich przepisów, w tym:</w:t>
            </w:r>
          </w:p>
          <w:p w14:paraId="1AF21120"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a)</w:t>
            </w:r>
            <w:r w:rsidRPr="00CC75FA">
              <w:rPr>
                <w:rFonts w:asciiTheme="majorHAnsi" w:hAnsiTheme="majorHAnsi" w:cstheme="majorHAnsi"/>
                <w:sz w:val="22"/>
                <w:szCs w:val="22"/>
              </w:rPr>
              <w:tab/>
              <w:t>dokumentacja projektowa co do zakresu i formy musi być opracowana zgodnie z przepisami Rozporządzenia Ministra Rozwoju i Technologii z dnia 20 grudnia 2021 r. w sprawie szczegółowego zakresu i formy dokumentacji projektowej, specyfikacji technicznych wykonania i odbioru robót budowlanych oraz programu funkcjonalno-użytkowego, zgodnie z obowiązującymi przepisami ustawy z dnia 7 lipca 1994 r. – Prawo Budowlane wraz z aktami wykonawczymi do tej ustawy, w tym przepisami Rozporządzenia Ministra Rozwoju z dnia 11 września 2020 r. w sprawie szczegółowego zakresu i formy projektu budowlanego, przepisami odrębnymi, obowiązującymi Normami oraz zasadami wiedzy technicznej, przy zastosowaniu materiałów budowlanych dopuszczonych do obrotu i powszechnego stosowania, musi zawierać wymagane opinie, uzgodnienia i sprawdzenia rozwiązań projektowych w zakresie wynikającym z przepisów, stanowić podstawę do uzyskania decyzji zezwalającej na rozpoczęcie robót,</w:t>
            </w:r>
          </w:p>
          <w:p w14:paraId="5387B71D"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lastRenderedPageBreak/>
              <w:t>b)</w:t>
            </w:r>
            <w:r w:rsidRPr="00CC75FA">
              <w:rPr>
                <w:rFonts w:asciiTheme="majorHAnsi" w:hAnsiTheme="majorHAnsi" w:cstheme="majorHAnsi"/>
                <w:sz w:val="22"/>
                <w:szCs w:val="22"/>
              </w:rPr>
              <w:tab/>
              <w:t xml:space="preserve"> kosztorys inwestorski musi być opracowany zgodnie z obowiązującymi przepisami 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Kosztorys inwestorski oraz przedmiar robót muszą obejmować zakres robót koniecznych do wykonania inwestycji i być zgodny z zakresem wynikającym z dokumentacji projektowej,</w:t>
            </w:r>
          </w:p>
          <w:p w14:paraId="1888C01C"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c)</w:t>
            </w:r>
            <w:r w:rsidRPr="00CC75FA">
              <w:rPr>
                <w:rFonts w:asciiTheme="majorHAnsi" w:hAnsiTheme="majorHAnsi" w:cstheme="majorHAnsi"/>
                <w:sz w:val="22"/>
                <w:szCs w:val="22"/>
              </w:rPr>
              <w:tab/>
              <w:t xml:space="preserve">przedmiot zamówienia musi być określony i opisany zgodnie z postanowieniami Ustawy Prawo zamówień publicznych bez wskazania znaków towarowych, patentów lub pochodzenia, chyba że będzie to uzasadnione specyfiką zamówienia, za pomocą dostatecznie dokładnych określeń, a wskazaniu takiemu towarzyszyć będą wyrazy „lub równoważny” - powinien określać wartości graniczne lub wskazać wartości minimalne/maksymalne dla parametrów technicznych i wymogów jakościowych dla danego elementu zamówienia. </w:t>
            </w:r>
          </w:p>
          <w:p w14:paraId="513EAD37"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Opis techniczny musi zawierać wszelkie informacje dotyczące przyszłego zadania inwestycyjnego w sposób precyzyjny, jednoznaczny i wyczerpujący za pomocą dokładnych i zrozumiałych określeń, uwzględniając wszystkie wymagania i okoliczności mające wpływ na realizację przedmiotu zamówienia. Do opisu przedmiotu zamówienia Wykonawca zastosuje nazwy i kody określone we Wspólnym Słowniku Zamówień,</w:t>
            </w:r>
          </w:p>
          <w:p w14:paraId="6C87F5EA"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d)</w:t>
            </w:r>
            <w:r w:rsidRPr="00CC75FA">
              <w:rPr>
                <w:rFonts w:asciiTheme="majorHAnsi" w:hAnsiTheme="majorHAnsi" w:cstheme="majorHAnsi"/>
                <w:sz w:val="22"/>
                <w:szCs w:val="22"/>
              </w:rPr>
              <w:tab/>
              <w:t xml:space="preserve">przywołane powyżej przepisy prawa nie zwalniają Wykonawcy ze stosowania, przy opracowaniu dokumentacji projektowej obowiązujących, aktualnych przepisów prawnych. Wykonawca zobowiązany jest do wykonania przedmiotu zamówienia zgodnie z obowiązującymi przepisami, w tym </w:t>
            </w:r>
            <w:proofErr w:type="spellStart"/>
            <w:r w:rsidRPr="00CC75FA">
              <w:rPr>
                <w:rFonts w:asciiTheme="majorHAnsi" w:hAnsiTheme="majorHAnsi" w:cstheme="majorHAnsi"/>
                <w:sz w:val="22"/>
                <w:szCs w:val="22"/>
              </w:rPr>
              <w:t>techniczno</w:t>
            </w:r>
            <w:proofErr w:type="spellEnd"/>
            <w:r w:rsidRPr="00CC75FA">
              <w:rPr>
                <w:rFonts w:asciiTheme="majorHAnsi" w:hAnsiTheme="majorHAnsi" w:cstheme="majorHAnsi"/>
                <w:sz w:val="22"/>
                <w:szCs w:val="22"/>
              </w:rPr>
              <w:t xml:space="preserve"> - budowlanymi oraz zgodnie z zasadami wiedzy technicznej. W przypadku zmiany przepisów prawa w czasie obowiązywania umowy, Wykonawca zobowiązany jest do uwzględnienia zmian prawnych i oddania przedmiotu umowy z zachowaniem aktualnych przepisów prawnych. Dokumentacja projektowa musi być opracowana w takim zakresie szczegółowości, by możliwe było uzyskanie wszystkich wymaganych opinii, uzgodnień i zatwierdzeń oraz pozwoleń wymaganych przez Prawo budowlane oraz wynikających z innych ustaw.</w:t>
            </w:r>
          </w:p>
          <w:p w14:paraId="36F1F12B"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3.</w:t>
            </w:r>
            <w:r w:rsidRPr="00CC75FA">
              <w:rPr>
                <w:rFonts w:asciiTheme="majorHAnsi" w:hAnsiTheme="majorHAnsi" w:cstheme="majorHAnsi"/>
                <w:sz w:val="22"/>
                <w:szCs w:val="22"/>
              </w:rPr>
              <w:tab/>
              <w:t>Wykonawca zobowiązany będzie w ramach zawartej umowy:</w:t>
            </w:r>
          </w:p>
          <w:p w14:paraId="7ABDCC78"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1)</w:t>
            </w:r>
            <w:r w:rsidRPr="00CC75FA">
              <w:rPr>
                <w:rFonts w:asciiTheme="majorHAnsi" w:hAnsiTheme="majorHAnsi" w:cstheme="majorHAnsi"/>
                <w:sz w:val="22"/>
                <w:szCs w:val="22"/>
              </w:rPr>
              <w:tab/>
              <w:t>do aktualizacji kosztorysów inwestorskich nie więcej niż 3 razy,</w:t>
            </w:r>
          </w:p>
          <w:p w14:paraId="5E5A0D3B"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2)</w:t>
            </w:r>
            <w:r w:rsidRPr="00CC75FA">
              <w:rPr>
                <w:rFonts w:asciiTheme="majorHAnsi" w:hAnsiTheme="majorHAnsi" w:cstheme="majorHAnsi"/>
                <w:sz w:val="22"/>
                <w:szCs w:val="22"/>
              </w:rPr>
              <w:tab/>
              <w:t>dokonania wszystkich koniecznych uzgodnień,</w:t>
            </w:r>
          </w:p>
          <w:p w14:paraId="3FBA712B" w14:textId="77777777" w:rsidR="00CC75FA" w:rsidRPr="00CC75FA" w:rsidRDefault="00CC75FA" w:rsidP="00CC75FA">
            <w:pPr>
              <w:spacing w:after="120"/>
              <w:jc w:val="both"/>
              <w:rPr>
                <w:rFonts w:asciiTheme="majorHAnsi" w:hAnsiTheme="majorHAnsi" w:cstheme="majorHAnsi"/>
                <w:sz w:val="22"/>
                <w:szCs w:val="22"/>
              </w:rPr>
            </w:pPr>
            <w:r w:rsidRPr="00CC75FA">
              <w:rPr>
                <w:rFonts w:asciiTheme="majorHAnsi" w:hAnsiTheme="majorHAnsi" w:cstheme="majorHAnsi"/>
                <w:sz w:val="22"/>
                <w:szCs w:val="22"/>
              </w:rPr>
              <w:t>3)</w:t>
            </w:r>
            <w:r w:rsidRPr="00CC75FA">
              <w:rPr>
                <w:rFonts w:asciiTheme="majorHAnsi" w:hAnsiTheme="majorHAnsi" w:cstheme="majorHAnsi"/>
                <w:sz w:val="22"/>
                <w:szCs w:val="22"/>
              </w:rPr>
              <w:tab/>
              <w:t>przeniesienia na Zamawiającego autorskich praw majątkowych do wszystkich utworów w rozumieniu ustawy z dnia 4 lutego 1994 r. o prawie autorskim i prawach pokrewnych, wytworzonych w trakcie realizacji przedmiotu zamówienia, objętego niniejszą umową,</w:t>
            </w:r>
          </w:p>
          <w:p w14:paraId="56931423" w14:textId="77777777" w:rsidR="00CC75FA" w:rsidRDefault="00CC75FA" w:rsidP="00CC75FA">
            <w:pPr>
              <w:spacing w:after="120"/>
              <w:rPr>
                <w:rFonts w:asciiTheme="majorHAnsi" w:hAnsiTheme="majorHAnsi" w:cstheme="majorHAnsi"/>
                <w:sz w:val="22"/>
                <w:szCs w:val="22"/>
              </w:rPr>
            </w:pPr>
            <w:r w:rsidRPr="00CC75FA">
              <w:rPr>
                <w:rFonts w:asciiTheme="majorHAnsi" w:hAnsiTheme="majorHAnsi" w:cstheme="majorHAnsi"/>
                <w:sz w:val="22"/>
                <w:szCs w:val="22"/>
              </w:rPr>
              <w:t>4)</w:t>
            </w:r>
            <w:r w:rsidRPr="00CC75FA">
              <w:rPr>
                <w:rFonts w:asciiTheme="majorHAnsi" w:hAnsiTheme="majorHAnsi" w:cstheme="majorHAnsi"/>
                <w:sz w:val="22"/>
                <w:szCs w:val="22"/>
              </w:rPr>
              <w:tab/>
              <w:t xml:space="preserve">odpowiadać na pytania wykonawcy robót budowlanych w zakresie wykonanej dokumentacji w ramach nadzoru autorskiego w tym, jeżeli zajdzie konieczność wizyta na budowie nie więcej niż 3 razy. </w:t>
            </w:r>
          </w:p>
          <w:p w14:paraId="1F85B717" w14:textId="77777777" w:rsidR="00CC75FA" w:rsidRDefault="00CC75FA" w:rsidP="00CC75FA">
            <w:pPr>
              <w:spacing w:after="120"/>
              <w:rPr>
                <w:rFonts w:asciiTheme="majorHAnsi" w:hAnsiTheme="majorHAnsi" w:cstheme="majorHAnsi"/>
                <w:sz w:val="22"/>
                <w:szCs w:val="22"/>
              </w:rPr>
            </w:pPr>
          </w:p>
          <w:p w14:paraId="69C12457" w14:textId="28FD13C6" w:rsidR="00F5255C" w:rsidRPr="002E6E8C" w:rsidRDefault="00F5255C" w:rsidP="00CC75FA">
            <w:pPr>
              <w:spacing w:after="120"/>
              <w:rPr>
                <w:rFonts w:asciiTheme="majorHAnsi" w:hAnsiTheme="majorHAnsi" w:cstheme="majorHAnsi"/>
                <w:b/>
                <w:sz w:val="22"/>
                <w:szCs w:val="22"/>
              </w:rPr>
            </w:pPr>
            <w:r w:rsidRPr="002E6E8C">
              <w:rPr>
                <w:rFonts w:asciiTheme="majorHAnsi" w:hAnsiTheme="majorHAnsi" w:cstheme="majorHAnsi"/>
                <w:b/>
                <w:sz w:val="22"/>
                <w:szCs w:val="22"/>
              </w:rPr>
              <w:t>Zamawiający nie dopuszcza składania ofert równoważnych</w:t>
            </w:r>
          </w:p>
          <w:p w14:paraId="6D7ADDAE" w14:textId="77777777" w:rsidR="00F5255C" w:rsidRPr="002E6E8C" w:rsidRDefault="00F5255C" w:rsidP="009835F3">
            <w:pPr>
              <w:spacing w:before="80" w:after="120"/>
              <w:rPr>
                <w:rFonts w:asciiTheme="majorHAnsi" w:hAnsiTheme="majorHAnsi" w:cstheme="majorHAnsi"/>
                <w:b/>
                <w:sz w:val="22"/>
                <w:szCs w:val="22"/>
              </w:rPr>
            </w:pPr>
            <w:r w:rsidRPr="002E6E8C">
              <w:rPr>
                <w:rFonts w:asciiTheme="majorHAnsi" w:hAnsiTheme="majorHAnsi" w:cstheme="majorHAnsi"/>
                <w:b/>
                <w:sz w:val="22"/>
                <w:szCs w:val="22"/>
              </w:rPr>
              <w:t xml:space="preserve">Wspólny Słownik Zamówień: </w:t>
            </w:r>
          </w:p>
          <w:p w14:paraId="5EBCD5EC" w14:textId="081385A2" w:rsidR="00826AAB" w:rsidRPr="00826AAB" w:rsidRDefault="00826AAB" w:rsidP="00826AAB">
            <w:pPr>
              <w:spacing w:before="80" w:after="120"/>
              <w:rPr>
                <w:rFonts w:asciiTheme="majorHAnsi" w:hAnsiTheme="majorHAnsi" w:cstheme="majorHAnsi"/>
                <w:b/>
                <w:bCs/>
                <w:sz w:val="22"/>
                <w:szCs w:val="22"/>
              </w:rPr>
            </w:pPr>
            <w:r w:rsidRPr="00826AAB">
              <w:rPr>
                <w:rFonts w:asciiTheme="majorHAnsi" w:hAnsiTheme="majorHAnsi" w:cstheme="majorHAnsi"/>
                <w:b/>
                <w:bCs/>
                <w:sz w:val="22"/>
                <w:szCs w:val="22"/>
              </w:rPr>
              <w:t xml:space="preserve">71320000-7 – Usługi inżynieryjne w zakresie projektowania </w:t>
            </w:r>
          </w:p>
          <w:p w14:paraId="5467149F" w14:textId="0D67AB89" w:rsidR="00F5255C" w:rsidRPr="002E6E8C" w:rsidRDefault="00826AAB" w:rsidP="00826AAB">
            <w:pPr>
              <w:spacing w:before="80" w:after="120"/>
              <w:rPr>
                <w:rFonts w:asciiTheme="majorHAnsi" w:hAnsiTheme="majorHAnsi" w:cstheme="majorHAnsi"/>
                <w:bCs/>
                <w:sz w:val="22"/>
                <w:szCs w:val="22"/>
              </w:rPr>
            </w:pPr>
            <w:r w:rsidRPr="00826AAB">
              <w:rPr>
                <w:rFonts w:asciiTheme="majorHAnsi" w:hAnsiTheme="majorHAnsi" w:cstheme="majorHAnsi"/>
                <w:b/>
                <w:bCs/>
                <w:sz w:val="22"/>
                <w:szCs w:val="22"/>
              </w:rPr>
              <w:t>71323100-9 – Usługi projektowania systemów zasilania energią elektryczną</w:t>
            </w:r>
          </w:p>
        </w:tc>
      </w:tr>
    </w:tbl>
    <w:p w14:paraId="6ECE5BD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 xml:space="preserve">Informacje dotyczące oferty wariantowej, o której mowa w art. 92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w:t>
      </w:r>
    </w:p>
    <w:p w14:paraId="4AD154A7" w14:textId="512F5FD5" w:rsidR="00FB17EC" w:rsidRPr="002E6E8C" w:rsidRDefault="00FB17EC"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nie dopuszcza składania ofert wariantowych</w:t>
      </w:r>
      <w:r w:rsidR="001B365B" w:rsidRPr="002E6E8C">
        <w:rPr>
          <w:rFonts w:asciiTheme="majorHAnsi" w:hAnsiTheme="majorHAnsi" w:cstheme="majorHAnsi"/>
          <w:bCs/>
          <w:iCs/>
          <w:sz w:val="22"/>
          <w:szCs w:val="22"/>
          <w:lang w:eastAsia="x-none"/>
        </w:rPr>
        <w:t xml:space="preserve"> </w:t>
      </w:r>
    </w:p>
    <w:p w14:paraId="70F67616" w14:textId="440A1F36"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Równoważność</w:t>
      </w:r>
      <w:r w:rsidR="00826AAB">
        <w:rPr>
          <w:rFonts w:asciiTheme="majorHAnsi" w:hAnsiTheme="majorHAnsi" w:cstheme="majorHAnsi"/>
          <w:bCs/>
          <w:iCs/>
          <w:sz w:val="22"/>
          <w:szCs w:val="22"/>
          <w:lang w:val="x-none" w:eastAsia="x-none"/>
        </w:rPr>
        <w:t xml:space="preserve"> – nie dotyczy</w:t>
      </w:r>
    </w:p>
    <w:p w14:paraId="5BA95991" w14:textId="43D3D135" w:rsidR="001B365B"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 xml:space="preserve">Zamawiający </w:t>
      </w:r>
      <w:r w:rsidR="00826AAB">
        <w:rPr>
          <w:rFonts w:asciiTheme="majorHAnsi" w:hAnsiTheme="majorHAnsi" w:cstheme="majorHAnsi"/>
          <w:bCs/>
          <w:iCs/>
          <w:sz w:val="22"/>
          <w:szCs w:val="22"/>
          <w:lang w:val="x-none" w:eastAsia="x-none"/>
        </w:rPr>
        <w:t xml:space="preserve">nie </w:t>
      </w:r>
      <w:r w:rsidRPr="002E6E8C">
        <w:rPr>
          <w:rFonts w:asciiTheme="majorHAnsi" w:hAnsiTheme="majorHAnsi" w:cstheme="majorHAnsi"/>
          <w:bCs/>
          <w:iCs/>
          <w:sz w:val="22"/>
          <w:szCs w:val="22"/>
          <w:lang w:val="x-none" w:eastAsia="x-none"/>
        </w:rPr>
        <w:t>wymaga zatrudnienia przez Wykonawcę lub podwykonawcę, na podstawie umowy o pracę, osób wykonujących podstawowe czynności w trakcie realizacji zamówienia</w:t>
      </w:r>
      <w:r w:rsidRPr="002E6E8C">
        <w:rPr>
          <w:rFonts w:asciiTheme="majorHAnsi" w:hAnsiTheme="majorHAnsi" w:cstheme="majorHAnsi"/>
          <w:bCs/>
          <w:iCs/>
          <w:sz w:val="22"/>
          <w:szCs w:val="22"/>
          <w:lang w:eastAsia="x-none"/>
        </w:rPr>
        <w:t>.</w:t>
      </w:r>
    </w:p>
    <w:p w14:paraId="0ADDF3C9" w14:textId="1260F128"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Miejsce realizacji: </w:t>
      </w:r>
      <w:r w:rsidR="00161745" w:rsidRPr="002E6E8C">
        <w:rPr>
          <w:rFonts w:asciiTheme="majorHAnsi" w:hAnsiTheme="majorHAnsi" w:cstheme="majorHAnsi"/>
          <w:bCs/>
          <w:iCs/>
          <w:sz w:val="22"/>
          <w:szCs w:val="22"/>
          <w:lang w:eastAsia="x-none"/>
        </w:rPr>
        <w:t xml:space="preserve">gmina </w:t>
      </w:r>
      <w:r w:rsidR="00FB17EC" w:rsidRPr="002E6E8C">
        <w:rPr>
          <w:rFonts w:asciiTheme="majorHAnsi" w:hAnsiTheme="majorHAnsi" w:cstheme="majorHAnsi"/>
          <w:bCs/>
          <w:iCs/>
          <w:sz w:val="22"/>
          <w:szCs w:val="22"/>
          <w:lang w:val="x-none" w:eastAsia="x-none"/>
        </w:rPr>
        <w:t>Myślenice</w:t>
      </w:r>
      <w:r w:rsidRPr="002E6E8C">
        <w:rPr>
          <w:rFonts w:asciiTheme="majorHAnsi" w:hAnsiTheme="majorHAnsi" w:cstheme="majorHAnsi"/>
          <w:bCs/>
          <w:iCs/>
          <w:sz w:val="22"/>
          <w:szCs w:val="22"/>
          <w:lang w:val="x-none" w:eastAsia="x-none"/>
        </w:rPr>
        <w:t>.</w:t>
      </w:r>
    </w:p>
    <w:p w14:paraId="26EF34B8" w14:textId="01E078AB" w:rsidR="00FE02B5" w:rsidRPr="00FE02B5" w:rsidRDefault="00FE02B5" w:rsidP="00FE02B5">
      <w:pPr>
        <w:numPr>
          <w:ilvl w:val="1"/>
          <w:numId w:val="1"/>
        </w:numPr>
        <w:spacing w:before="120"/>
        <w:jc w:val="both"/>
        <w:outlineLvl w:val="1"/>
        <w:rPr>
          <w:rFonts w:asciiTheme="majorHAnsi" w:hAnsiTheme="majorHAnsi" w:cstheme="majorHAnsi"/>
          <w:iCs/>
          <w:sz w:val="22"/>
          <w:szCs w:val="22"/>
        </w:rPr>
      </w:pPr>
      <w:bookmarkStart w:id="7" w:name="_Toc258314245"/>
      <w:r w:rsidRPr="00FE02B5">
        <w:rPr>
          <w:rFonts w:asciiTheme="majorHAnsi" w:hAnsiTheme="majorHAnsi" w:cstheme="majorHAnsi"/>
          <w:bCs/>
          <w:iCs/>
          <w:sz w:val="22"/>
          <w:szCs w:val="22"/>
          <w:lang w:val="x-none" w:eastAsia="x-none"/>
        </w:rPr>
        <w:t>Zamawiający</w:t>
      </w:r>
      <w:r w:rsidRPr="00FE02B5">
        <w:rPr>
          <w:rFonts w:asciiTheme="majorHAnsi" w:hAnsiTheme="majorHAnsi" w:cstheme="majorHAnsi"/>
          <w:iCs/>
          <w:sz w:val="22"/>
          <w:szCs w:val="22"/>
        </w:rPr>
        <w:t xml:space="preserve"> podjął decyzję o nieprzydzielaniu zamówienia na części (rezygnacji z podziału na pakiety) z następujących powodów:</w:t>
      </w:r>
      <w:r w:rsidR="00826AAB">
        <w:rPr>
          <w:rFonts w:asciiTheme="majorHAnsi" w:hAnsiTheme="majorHAnsi" w:cstheme="majorHAnsi"/>
          <w:iCs/>
          <w:sz w:val="22"/>
          <w:szCs w:val="22"/>
        </w:rPr>
        <w:t xml:space="preserve"> </w:t>
      </w:r>
      <w:r w:rsidR="00826AAB" w:rsidRPr="00826AAB">
        <w:rPr>
          <w:rFonts w:asciiTheme="majorHAnsi" w:hAnsiTheme="majorHAnsi" w:cstheme="majorHAnsi"/>
          <w:iCs/>
          <w:sz w:val="22"/>
          <w:szCs w:val="22"/>
        </w:rPr>
        <w:t xml:space="preserve">Zgodnie z art. 91 ust. 2 ustawy </w:t>
      </w:r>
      <w:proofErr w:type="spellStart"/>
      <w:r w:rsidR="00826AAB" w:rsidRPr="00826AAB">
        <w:rPr>
          <w:rFonts w:asciiTheme="majorHAnsi" w:hAnsiTheme="majorHAnsi" w:cstheme="majorHAnsi"/>
          <w:iCs/>
          <w:sz w:val="22"/>
          <w:szCs w:val="22"/>
        </w:rPr>
        <w:t>Pzp</w:t>
      </w:r>
      <w:proofErr w:type="spellEnd"/>
      <w:r w:rsidR="00826AAB" w:rsidRPr="00826AAB">
        <w:rPr>
          <w:rFonts w:asciiTheme="majorHAnsi" w:hAnsiTheme="majorHAnsi" w:cstheme="majorHAnsi"/>
          <w:iCs/>
          <w:sz w:val="22"/>
          <w:szCs w:val="22"/>
        </w:rPr>
        <w:t>, Zamawiający odstąpił od podziału zamówienia ze względów technicznych, organizacyjnych i ekonomicznych. Realizacja 10 projektów przez jednego Wykonawcę gwarantuje spójność rozwiązań technologicznych, co ujednolici bazę sprzętową i ułatwi przyszłą eksploatację infrastruktury. Ponadto jeden wykonawca zapewni sprawniejsze przeprowadzenie procedur uzgodnieniowych z Operatorem Systemu Dystrybucyjnego. Zlecając prace w pakiecie, Zamawiający optymalizuje również koszty nadzoru nad realizacją oraz uzyskuje korzystniejszą ofertę cenową dzięki efektowi skali.</w:t>
      </w:r>
    </w:p>
    <w:p w14:paraId="7FDE0CE7" w14:textId="2A9ED074" w:rsidR="001B365B" w:rsidRPr="002E6E8C" w:rsidRDefault="001B365B" w:rsidP="00FE02B5">
      <w:pPr>
        <w:pStyle w:val="Nagwek1"/>
        <w:rPr>
          <w:rFonts w:asciiTheme="majorHAnsi" w:hAnsiTheme="majorHAnsi" w:cstheme="majorHAnsi"/>
          <w:sz w:val="22"/>
          <w:szCs w:val="22"/>
        </w:rPr>
      </w:pPr>
      <w:r w:rsidRPr="002E6E8C">
        <w:rPr>
          <w:rFonts w:asciiTheme="majorHAnsi" w:hAnsiTheme="majorHAnsi" w:cstheme="majorHAnsi"/>
          <w:sz w:val="22"/>
          <w:szCs w:val="22"/>
        </w:rPr>
        <w:t>Informacja o przewidywanych zamówieniach, o których mowa w art. 214 ust. 1 pkt 7 i 8 USTAWY PZP</w:t>
      </w:r>
      <w:bookmarkEnd w:id="7"/>
      <w:r w:rsidR="00826AAB">
        <w:rPr>
          <w:rFonts w:asciiTheme="majorHAnsi" w:hAnsiTheme="majorHAnsi" w:cstheme="majorHAnsi"/>
          <w:sz w:val="22"/>
          <w:szCs w:val="22"/>
        </w:rPr>
        <w:t>, ORAZ PRAWO OPCJI</w:t>
      </w:r>
    </w:p>
    <w:p w14:paraId="19CF40C1" w14:textId="1C21BC01" w:rsidR="00345913" w:rsidRDefault="007E5D22" w:rsidP="00826AAB">
      <w:pPr>
        <w:pStyle w:val="Akapitzlist"/>
        <w:numPr>
          <w:ilvl w:val="3"/>
          <w:numId w:val="18"/>
        </w:numPr>
        <w:spacing w:before="200" w:after="60"/>
        <w:ind w:left="709"/>
        <w:jc w:val="both"/>
        <w:outlineLvl w:val="0"/>
        <w:rPr>
          <w:rFonts w:asciiTheme="majorHAnsi" w:hAnsiTheme="majorHAnsi" w:cstheme="majorHAnsi"/>
          <w:bCs/>
          <w:iCs/>
          <w:lang w:eastAsia="x-none"/>
        </w:rPr>
      </w:pPr>
      <w:bookmarkStart w:id="8" w:name="_Toc258314246"/>
      <w:r w:rsidRPr="00826AAB">
        <w:rPr>
          <w:rFonts w:asciiTheme="majorHAnsi" w:hAnsiTheme="majorHAnsi" w:cstheme="majorHAnsi"/>
          <w:bCs/>
          <w:iCs/>
          <w:lang w:eastAsia="x-none"/>
        </w:rPr>
        <w:t xml:space="preserve">Zamawiający zastrzega sobie możliwość udzielenia zamówienia dodatkowego wykonawcy któremu zostanie udzielone zamówienie polegające na powtórzeniu podobnych </w:t>
      </w:r>
      <w:r w:rsidR="00826AAB" w:rsidRPr="00826AAB">
        <w:rPr>
          <w:rFonts w:asciiTheme="majorHAnsi" w:hAnsiTheme="majorHAnsi" w:cstheme="majorHAnsi"/>
          <w:bCs/>
          <w:iCs/>
          <w:lang w:eastAsia="x-none"/>
        </w:rPr>
        <w:t>usług</w:t>
      </w:r>
      <w:r w:rsidRPr="00826AAB">
        <w:rPr>
          <w:rFonts w:asciiTheme="majorHAnsi" w:hAnsiTheme="majorHAnsi" w:cstheme="majorHAnsi"/>
          <w:bCs/>
          <w:iCs/>
          <w:lang w:eastAsia="x-none"/>
        </w:rPr>
        <w:t>.</w:t>
      </w:r>
      <w:r w:rsidR="002A3E6D" w:rsidRPr="00826AAB">
        <w:rPr>
          <w:rFonts w:asciiTheme="majorHAnsi" w:hAnsiTheme="majorHAnsi" w:cstheme="majorHAnsi"/>
          <w:bCs/>
          <w:iCs/>
          <w:lang w:eastAsia="x-none"/>
        </w:rPr>
        <w:t xml:space="preserve"> Przez </w:t>
      </w:r>
      <w:r w:rsidR="00826AAB" w:rsidRPr="00826AAB">
        <w:rPr>
          <w:rFonts w:asciiTheme="majorHAnsi" w:hAnsiTheme="majorHAnsi" w:cstheme="majorHAnsi"/>
          <w:bCs/>
          <w:iCs/>
          <w:lang w:eastAsia="x-none"/>
        </w:rPr>
        <w:t>usługi</w:t>
      </w:r>
      <w:r w:rsidR="002A3E6D" w:rsidRPr="00826AAB">
        <w:rPr>
          <w:rFonts w:asciiTheme="majorHAnsi" w:hAnsiTheme="majorHAnsi" w:cstheme="majorHAnsi"/>
          <w:bCs/>
          <w:iCs/>
          <w:lang w:eastAsia="x-none"/>
        </w:rPr>
        <w:t xml:space="preserve"> podobne rozumie się </w:t>
      </w:r>
      <w:r w:rsidR="00826AAB" w:rsidRPr="00826AAB">
        <w:rPr>
          <w:rFonts w:asciiTheme="majorHAnsi" w:hAnsiTheme="majorHAnsi" w:cstheme="majorHAnsi"/>
          <w:bCs/>
          <w:iCs/>
          <w:lang w:eastAsia="x-none"/>
        </w:rPr>
        <w:t>usługi projektowania instalacji oświetlenia drogowego</w:t>
      </w:r>
      <w:r w:rsidR="002A3E6D" w:rsidRPr="00826AAB">
        <w:rPr>
          <w:rFonts w:asciiTheme="majorHAnsi" w:hAnsiTheme="majorHAnsi" w:cstheme="majorHAnsi"/>
          <w:bCs/>
          <w:iCs/>
          <w:lang w:eastAsia="x-none"/>
        </w:rPr>
        <w:t xml:space="preserve">. </w:t>
      </w:r>
      <w:r w:rsidRPr="00826AAB">
        <w:rPr>
          <w:rFonts w:asciiTheme="majorHAnsi" w:hAnsiTheme="majorHAnsi" w:cstheme="majorHAnsi"/>
          <w:bCs/>
          <w:iCs/>
          <w:lang w:eastAsia="x-none"/>
        </w:rPr>
        <w:t xml:space="preserve"> Zamówienie dodatkowe może być udzielone jako jedno zamówienie lub jako kilka oddzielnych zamówień dostosowanych do potrzeb i możliwości </w:t>
      </w:r>
      <w:r w:rsidR="00826AAB" w:rsidRPr="00826AAB">
        <w:rPr>
          <w:rFonts w:asciiTheme="majorHAnsi" w:hAnsiTheme="majorHAnsi" w:cstheme="majorHAnsi"/>
          <w:bCs/>
          <w:iCs/>
          <w:lang w:eastAsia="x-none"/>
        </w:rPr>
        <w:t>5</w:t>
      </w:r>
      <w:r w:rsidR="00B95AF4" w:rsidRPr="00826AAB">
        <w:rPr>
          <w:rFonts w:asciiTheme="majorHAnsi" w:hAnsiTheme="majorHAnsi" w:cstheme="majorHAnsi"/>
          <w:bCs/>
          <w:iCs/>
          <w:lang w:eastAsia="x-none"/>
        </w:rPr>
        <w:t>00000,00</w:t>
      </w:r>
      <w:r w:rsidRPr="00826AAB">
        <w:rPr>
          <w:rFonts w:asciiTheme="majorHAnsi" w:hAnsiTheme="majorHAnsi" w:cstheme="majorHAnsi"/>
          <w:bCs/>
          <w:iCs/>
          <w:lang w:eastAsia="x-none"/>
        </w:rPr>
        <w:t xml:space="preserve">  (bez podatku VAT).</w:t>
      </w:r>
    </w:p>
    <w:p w14:paraId="43E3E853" w14:textId="77777777" w:rsidR="002234BC" w:rsidRPr="002234BC" w:rsidRDefault="00826AAB" w:rsidP="002234BC">
      <w:pPr>
        <w:pStyle w:val="Akapitzlist"/>
        <w:numPr>
          <w:ilvl w:val="3"/>
          <w:numId w:val="18"/>
        </w:numPr>
        <w:spacing w:before="200" w:after="60"/>
        <w:ind w:left="567"/>
        <w:jc w:val="both"/>
        <w:outlineLvl w:val="0"/>
        <w:rPr>
          <w:rFonts w:asciiTheme="majorHAnsi" w:hAnsiTheme="majorHAnsi" w:cstheme="majorHAnsi"/>
          <w:bCs/>
          <w:iCs/>
          <w:lang w:eastAsia="x-none"/>
        </w:rPr>
      </w:pPr>
      <w:r w:rsidRPr="00826AAB">
        <w:rPr>
          <w:rFonts w:asciiTheme="majorHAnsi" w:hAnsiTheme="majorHAnsi" w:cstheme="majorHAnsi"/>
          <w:bCs/>
          <w:iCs/>
          <w:lang w:eastAsia="x-none"/>
        </w:rPr>
        <w:t xml:space="preserve">Zamawiający, na podstawie art. 441 ustawy </w:t>
      </w:r>
      <w:proofErr w:type="spellStart"/>
      <w:r w:rsidRPr="00826AAB">
        <w:rPr>
          <w:rFonts w:asciiTheme="majorHAnsi" w:hAnsiTheme="majorHAnsi" w:cstheme="majorHAnsi"/>
          <w:bCs/>
          <w:iCs/>
          <w:lang w:eastAsia="x-none"/>
        </w:rPr>
        <w:t>Pzp</w:t>
      </w:r>
      <w:proofErr w:type="spellEnd"/>
      <w:r w:rsidRPr="00826AAB">
        <w:rPr>
          <w:rFonts w:asciiTheme="majorHAnsi" w:hAnsiTheme="majorHAnsi" w:cstheme="majorHAnsi"/>
          <w:bCs/>
          <w:iCs/>
          <w:lang w:eastAsia="x-none"/>
        </w:rPr>
        <w:t>, przewiduje możliwość skorzystania z prawa opcji</w:t>
      </w:r>
      <w:r>
        <w:rPr>
          <w:rFonts w:asciiTheme="majorHAnsi" w:hAnsiTheme="majorHAnsi" w:cstheme="majorHAnsi"/>
          <w:bCs/>
          <w:iCs/>
          <w:lang w:eastAsia="x-none"/>
        </w:rPr>
        <w:t xml:space="preserve">. </w:t>
      </w:r>
      <w:r w:rsidR="002234BC" w:rsidRPr="002234BC">
        <w:rPr>
          <w:rFonts w:asciiTheme="majorHAnsi" w:hAnsiTheme="majorHAnsi" w:cstheme="majorHAnsi"/>
          <w:bCs/>
          <w:iCs/>
          <w:lang w:eastAsia="x-none"/>
        </w:rPr>
        <w:t>Przedmiot zamówienia dzieli się na:</w:t>
      </w:r>
    </w:p>
    <w:p w14:paraId="5EB914B1" w14:textId="77777777" w:rsidR="002234BC" w:rsidRPr="002234BC" w:rsidRDefault="002234BC" w:rsidP="002234BC">
      <w:pPr>
        <w:pStyle w:val="Akapitzlist"/>
        <w:numPr>
          <w:ilvl w:val="0"/>
          <w:numId w:val="56"/>
        </w:numPr>
        <w:spacing w:before="200" w:after="60"/>
        <w:ind w:left="1134"/>
        <w:jc w:val="both"/>
        <w:outlineLvl w:val="0"/>
        <w:rPr>
          <w:rFonts w:asciiTheme="majorHAnsi" w:hAnsiTheme="majorHAnsi" w:cstheme="majorHAnsi"/>
          <w:bCs/>
          <w:iCs/>
          <w:lang w:eastAsia="x-none"/>
        </w:rPr>
      </w:pPr>
      <w:r w:rsidRPr="002234BC">
        <w:rPr>
          <w:rFonts w:asciiTheme="majorHAnsi" w:hAnsiTheme="majorHAnsi" w:cstheme="majorHAnsi"/>
          <w:bCs/>
          <w:iCs/>
          <w:lang w:eastAsia="x-none"/>
        </w:rPr>
        <w:t>Zakres podstawowy (gwarantowany): obejmujący wykonanie projektów dla zadań nr 1 – 5.</w:t>
      </w:r>
    </w:p>
    <w:p w14:paraId="40C01EB9" w14:textId="77777777" w:rsidR="002234BC" w:rsidRPr="002234BC" w:rsidRDefault="002234BC" w:rsidP="002234BC">
      <w:pPr>
        <w:pStyle w:val="Akapitzlist"/>
        <w:numPr>
          <w:ilvl w:val="0"/>
          <w:numId w:val="56"/>
        </w:numPr>
        <w:spacing w:before="200" w:after="60"/>
        <w:ind w:left="1134"/>
        <w:jc w:val="both"/>
        <w:outlineLvl w:val="0"/>
        <w:rPr>
          <w:rFonts w:asciiTheme="majorHAnsi" w:hAnsiTheme="majorHAnsi" w:cstheme="majorHAnsi"/>
          <w:bCs/>
          <w:iCs/>
          <w:lang w:eastAsia="x-none"/>
        </w:rPr>
      </w:pPr>
      <w:r w:rsidRPr="002234BC">
        <w:rPr>
          <w:rFonts w:asciiTheme="majorHAnsi" w:hAnsiTheme="majorHAnsi" w:cstheme="majorHAnsi"/>
          <w:bCs/>
          <w:iCs/>
          <w:lang w:eastAsia="x-none"/>
        </w:rPr>
        <w:t>Zakres objęty prawem opcji: obejmujący wykonanie projektów dla zadań nr 6 – 10.</w:t>
      </w:r>
    </w:p>
    <w:p w14:paraId="0D9B9309" w14:textId="77777777" w:rsidR="002234BC" w:rsidRPr="002234BC" w:rsidRDefault="002234BC" w:rsidP="002234BC">
      <w:pPr>
        <w:pStyle w:val="Akapitzlist"/>
        <w:numPr>
          <w:ilvl w:val="0"/>
          <w:numId w:val="57"/>
        </w:numPr>
        <w:spacing w:before="200" w:after="60"/>
        <w:ind w:left="993" w:hanging="567"/>
        <w:jc w:val="both"/>
        <w:outlineLvl w:val="0"/>
        <w:rPr>
          <w:rFonts w:asciiTheme="majorHAnsi" w:hAnsiTheme="majorHAnsi" w:cstheme="majorHAnsi"/>
          <w:bCs/>
          <w:iCs/>
          <w:lang w:eastAsia="x-none"/>
        </w:rPr>
      </w:pPr>
      <w:r w:rsidRPr="002234BC">
        <w:rPr>
          <w:rFonts w:asciiTheme="majorHAnsi" w:hAnsiTheme="majorHAnsi" w:cstheme="majorHAnsi"/>
          <w:bCs/>
          <w:iCs/>
          <w:lang w:eastAsia="x-none"/>
        </w:rPr>
        <w:t>Zamawiający zastrzega sobie prawo do nieskorzystania z prawa opcji w ogóle, skorzystania z niego w całości (zadania 6-10) lub w części (zlecając tylko wybrane zadania spośród zadań 6-10).</w:t>
      </w:r>
    </w:p>
    <w:p w14:paraId="3CA7F8D6" w14:textId="77777777" w:rsidR="002234BC" w:rsidRPr="002234BC" w:rsidRDefault="002234BC" w:rsidP="002234BC">
      <w:pPr>
        <w:pStyle w:val="Akapitzlist"/>
        <w:numPr>
          <w:ilvl w:val="0"/>
          <w:numId w:val="57"/>
        </w:numPr>
        <w:spacing w:before="200" w:after="60"/>
        <w:ind w:left="993" w:hanging="567"/>
        <w:jc w:val="both"/>
        <w:outlineLvl w:val="0"/>
        <w:rPr>
          <w:rFonts w:asciiTheme="majorHAnsi" w:hAnsiTheme="majorHAnsi" w:cstheme="majorHAnsi"/>
          <w:bCs/>
          <w:iCs/>
          <w:lang w:eastAsia="x-none"/>
        </w:rPr>
      </w:pPr>
      <w:r w:rsidRPr="002234BC">
        <w:rPr>
          <w:rFonts w:asciiTheme="majorHAnsi" w:hAnsiTheme="majorHAnsi" w:cstheme="majorHAnsi"/>
          <w:bCs/>
          <w:iCs/>
          <w:lang w:eastAsia="x-none"/>
        </w:rPr>
        <w:t>Skorzystanie z prawa opcji jest jednostronnym uprawnieniem Zamawiającego. W przypadku nieskorzystania przez Zamawiającego z prawa opcji (w całości lub w części), Wykonawcy nie przysługują z tego tytułu żadne roszczenia finansowe, ani prawne wobec Zamawiającego (w tym roszczenia o odszkodowanie lub utracone korzyści).</w:t>
      </w:r>
    </w:p>
    <w:p w14:paraId="4D33D51D" w14:textId="77777777" w:rsidR="002234BC" w:rsidRPr="002234BC" w:rsidRDefault="002234BC" w:rsidP="002234BC">
      <w:pPr>
        <w:pStyle w:val="Akapitzlist"/>
        <w:numPr>
          <w:ilvl w:val="0"/>
          <w:numId w:val="57"/>
        </w:numPr>
        <w:spacing w:before="200" w:after="60"/>
        <w:ind w:left="993" w:hanging="567"/>
        <w:jc w:val="both"/>
        <w:outlineLvl w:val="0"/>
        <w:rPr>
          <w:rFonts w:asciiTheme="majorHAnsi" w:hAnsiTheme="majorHAnsi" w:cstheme="majorHAnsi"/>
          <w:bCs/>
          <w:iCs/>
          <w:lang w:eastAsia="x-none"/>
        </w:rPr>
      </w:pPr>
      <w:r w:rsidRPr="002234BC">
        <w:rPr>
          <w:rFonts w:asciiTheme="majorHAnsi" w:hAnsiTheme="majorHAnsi" w:cstheme="majorHAnsi"/>
          <w:bCs/>
          <w:iCs/>
          <w:lang w:eastAsia="x-none"/>
        </w:rPr>
        <w:t>Wykonawca jest związany zaoferowanymi w ofercie cenami dla zadań 6-10, niezależnie od tego, czy i w jakiej części Zamawiający skorzysta z prawa opcji. Prace projektowe w ramach opcji będą realizowane na takich samych warunkach technicznych i umownych, jak zamówienie podstawowe.</w:t>
      </w:r>
    </w:p>
    <w:p w14:paraId="4BC7CF64" w14:textId="77777777" w:rsidR="002234BC" w:rsidRPr="002234BC" w:rsidRDefault="002234BC" w:rsidP="002234BC">
      <w:pPr>
        <w:pStyle w:val="Akapitzlist"/>
        <w:numPr>
          <w:ilvl w:val="0"/>
          <w:numId w:val="57"/>
        </w:numPr>
        <w:spacing w:before="200" w:after="60"/>
        <w:ind w:left="993" w:hanging="567"/>
        <w:jc w:val="both"/>
        <w:outlineLvl w:val="0"/>
        <w:rPr>
          <w:rFonts w:asciiTheme="majorHAnsi" w:hAnsiTheme="majorHAnsi" w:cstheme="majorHAnsi"/>
          <w:bCs/>
          <w:iCs/>
          <w:lang w:eastAsia="x-none"/>
        </w:rPr>
      </w:pPr>
      <w:r w:rsidRPr="002234BC">
        <w:rPr>
          <w:rFonts w:asciiTheme="majorHAnsi" w:hAnsiTheme="majorHAnsi" w:cstheme="majorHAnsi"/>
          <w:bCs/>
          <w:iCs/>
          <w:lang w:eastAsia="x-none"/>
        </w:rPr>
        <w:t>Uruchomienie prawa opcji nastąpi poprzez złożenie Wykonawcy przez Zamawiającego pisemnego (lub w formie elektronicznej) oświadczenia woli o skorzystaniu z prawa opcji, ze wskazaniem konkretnych zadań z puli 6-10, które mają zostać zrealizowane.</w:t>
      </w:r>
    </w:p>
    <w:p w14:paraId="0A078F8A" w14:textId="6B7FD598" w:rsidR="002234BC" w:rsidRPr="002234BC" w:rsidRDefault="002234BC" w:rsidP="002234BC">
      <w:pPr>
        <w:pStyle w:val="Akapitzlist"/>
        <w:numPr>
          <w:ilvl w:val="0"/>
          <w:numId w:val="57"/>
        </w:numPr>
        <w:spacing w:before="200" w:after="60"/>
        <w:ind w:left="993" w:hanging="567"/>
        <w:jc w:val="both"/>
        <w:outlineLvl w:val="0"/>
        <w:rPr>
          <w:rFonts w:asciiTheme="majorHAnsi" w:hAnsiTheme="majorHAnsi" w:cstheme="majorHAnsi"/>
          <w:bCs/>
          <w:iCs/>
          <w:lang w:eastAsia="x-none"/>
        </w:rPr>
      </w:pPr>
      <w:r w:rsidRPr="002234BC">
        <w:rPr>
          <w:rFonts w:asciiTheme="majorHAnsi" w:hAnsiTheme="majorHAnsi" w:cstheme="majorHAnsi"/>
          <w:bCs/>
          <w:iCs/>
          <w:lang w:eastAsia="x-none"/>
        </w:rPr>
        <w:t xml:space="preserve">Zamawiający ma prawo złożyć oświadczenie, o którym mowa w ust. 6, w terminie do </w:t>
      </w:r>
      <w:r w:rsidRPr="002234BC">
        <w:rPr>
          <w:rFonts w:asciiTheme="majorHAnsi" w:hAnsiTheme="majorHAnsi" w:cstheme="majorHAnsi"/>
          <w:bCs/>
          <w:iCs/>
          <w:lang w:eastAsia="x-none"/>
        </w:rPr>
        <w:t>24</w:t>
      </w:r>
      <w:r w:rsidRPr="002234BC">
        <w:rPr>
          <w:rFonts w:asciiTheme="majorHAnsi" w:hAnsiTheme="majorHAnsi" w:cstheme="majorHAnsi"/>
          <w:bCs/>
          <w:iCs/>
          <w:lang w:eastAsia="x-none"/>
        </w:rPr>
        <w:t xml:space="preserve"> miesięcy od dnia zawarcia umowy.</w:t>
      </w:r>
    </w:p>
    <w:p w14:paraId="2E4DB773" w14:textId="55E1AAE4" w:rsidR="00826AAB" w:rsidRDefault="002234BC" w:rsidP="002234BC">
      <w:pPr>
        <w:pStyle w:val="Akapitzlist"/>
        <w:numPr>
          <w:ilvl w:val="0"/>
          <w:numId w:val="57"/>
        </w:numPr>
        <w:spacing w:before="200" w:after="60"/>
        <w:ind w:left="993" w:hanging="567"/>
        <w:jc w:val="both"/>
        <w:outlineLvl w:val="0"/>
        <w:rPr>
          <w:rFonts w:asciiTheme="majorHAnsi" w:hAnsiTheme="majorHAnsi" w:cstheme="majorHAnsi"/>
          <w:bCs/>
          <w:iCs/>
          <w:lang w:eastAsia="x-none"/>
        </w:rPr>
      </w:pPr>
      <w:r w:rsidRPr="002234BC">
        <w:rPr>
          <w:rFonts w:asciiTheme="majorHAnsi" w:hAnsiTheme="majorHAnsi" w:cstheme="majorHAnsi"/>
          <w:bCs/>
          <w:iCs/>
          <w:lang w:eastAsia="x-none"/>
        </w:rPr>
        <w:t xml:space="preserve">Termin realizacji zadań objętych prawem opcji </w:t>
      </w:r>
      <w:r w:rsidRPr="002234BC">
        <w:rPr>
          <w:rFonts w:asciiTheme="majorHAnsi" w:hAnsiTheme="majorHAnsi" w:cstheme="majorHAnsi"/>
          <w:bCs/>
          <w:iCs/>
          <w:lang w:eastAsia="x-none"/>
        </w:rPr>
        <w:t>został określony we wzorze umowy</w:t>
      </w:r>
      <w:r w:rsidRPr="002234BC">
        <w:rPr>
          <w:rFonts w:asciiTheme="majorHAnsi" w:hAnsiTheme="majorHAnsi" w:cstheme="majorHAnsi"/>
          <w:bCs/>
          <w:iCs/>
          <w:lang w:eastAsia="x-none"/>
        </w:rPr>
        <w:t>.</w:t>
      </w:r>
    </w:p>
    <w:p w14:paraId="220A7D03" w14:textId="4E79FFC2" w:rsidR="00EB0FCE" w:rsidRPr="002234BC" w:rsidRDefault="00EB0FCE" w:rsidP="002234BC">
      <w:pPr>
        <w:pStyle w:val="Akapitzlist"/>
        <w:numPr>
          <w:ilvl w:val="0"/>
          <w:numId w:val="57"/>
        </w:numPr>
        <w:spacing w:before="200" w:after="60"/>
        <w:ind w:left="993" w:hanging="567"/>
        <w:jc w:val="both"/>
        <w:outlineLvl w:val="0"/>
        <w:rPr>
          <w:rFonts w:asciiTheme="majorHAnsi" w:hAnsiTheme="majorHAnsi" w:cstheme="majorHAnsi"/>
          <w:bCs/>
          <w:iCs/>
          <w:lang w:eastAsia="x-none"/>
        </w:rPr>
      </w:pPr>
      <w:r>
        <w:rPr>
          <w:rFonts w:asciiTheme="majorHAnsi" w:hAnsiTheme="majorHAnsi" w:cstheme="majorHAnsi"/>
          <w:bCs/>
          <w:iCs/>
          <w:lang w:eastAsia="x-none"/>
        </w:rPr>
        <w:t>Wartość szacunkowa zamówień objętych prawem opcji to 50813zł</w:t>
      </w:r>
    </w:p>
    <w:p w14:paraId="5694D71B" w14:textId="71D880B9" w:rsidR="001B365B" w:rsidRPr="002E6E8C" w:rsidRDefault="001B365B" w:rsidP="00345913">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Termin wykonania zamówienia</w:t>
      </w:r>
      <w:bookmarkEnd w:id="8"/>
    </w:p>
    <w:p w14:paraId="270D10C2" w14:textId="32FB068E" w:rsidR="001B365B" w:rsidRPr="002E6E8C" w:rsidRDefault="001B365B" w:rsidP="00A54D21">
      <w:pPr>
        <w:tabs>
          <w:tab w:val="left" w:pos="708"/>
        </w:tabs>
        <w:spacing w:before="120"/>
        <w:ind w:left="426"/>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Zamówienie musi zostać zrealizowane w terminie: </w:t>
      </w:r>
      <w:r w:rsidR="002F1CB5" w:rsidRPr="002E6E8C">
        <w:rPr>
          <w:rFonts w:asciiTheme="majorHAnsi" w:hAnsiTheme="majorHAnsi" w:cstheme="majorHAnsi"/>
          <w:b/>
          <w:bCs/>
          <w:iCs/>
          <w:sz w:val="22"/>
          <w:szCs w:val="22"/>
          <w:lang w:eastAsia="x-none"/>
        </w:rPr>
        <w:t xml:space="preserve">do </w:t>
      </w:r>
      <w:r w:rsidR="00826AAB">
        <w:rPr>
          <w:rFonts w:asciiTheme="majorHAnsi" w:hAnsiTheme="majorHAnsi" w:cstheme="majorHAnsi"/>
          <w:b/>
          <w:bCs/>
          <w:iCs/>
          <w:sz w:val="22"/>
          <w:szCs w:val="22"/>
          <w:lang w:eastAsia="x-none"/>
        </w:rPr>
        <w:t>30/11/2026</w:t>
      </w:r>
      <w:r w:rsidR="00BC4BE5" w:rsidRPr="002E6E8C">
        <w:rPr>
          <w:rFonts w:asciiTheme="majorHAnsi" w:hAnsiTheme="majorHAnsi" w:cstheme="majorHAnsi"/>
          <w:b/>
          <w:bCs/>
          <w:iCs/>
          <w:sz w:val="22"/>
          <w:szCs w:val="22"/>
          <w:lang w:eastAsia="x-none"/>
        </w:rPr>
        <w:t>.</w:t>
      </w:r>
    </w:p>
    <w:p w14:paraId="3B48B62C"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9" w:name="_Toc258314247"/>
      <w:r w:rsidRPr="002E6E8C">
        <w:rPr>
          <w:rFonts w:asciiTheme="majorHAnsi" w:hAnsiTheme="majorHAnsi" w:cstheme="majorHAnsi"/>
          <w:b/>
          <w:bCs/>
          <w:caps/>
          <w:kern w:val="32"/>
          <w:sz w:val="22"/>
          <w:szCs w:val="22"/>
          <w:lang w:eastAsia="x-none"/>
        </w:rPr>
        <w:t>Informacja o warunkach</w:t>
      </w:r>
      <w:r w:rsidRPr="002E6E8C">
        <w:rPr>
          <w:rFonts w:asciiTheme="majorHAnsi" w:hAnsiTheme="majorHAnsi" w:cstheme="majorHAnsi"/>
          <w:b/>
          <w:bCs/>
          <w:caps/>
          <w:kern w:val="32"/>
          <w:sz w:val="22"/>
          <w:szCs w:val="22"/>
          <w:lang w:val="x-none" w:eastAsia="x-none"/>
        </w:rPr>
        <w:t xml:space="preserve"> udziału w postępowaniu</w:t>
      </w:r>
      <w:bookmarkEnd w:id="9"/>
    </w:p>
    <w:p w14:paraId="6F818BB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 udzielenie zamówienia mogą ubiegać się</w:t>
      </w:r>
      <w:r w:rsidRPr="002E6E8C">
        <w:rPr>
          <w:rFonts w:asciiTheme="majorHAnsi" w:hAnsiTheme="majorHAnsi" w:cstheme="majorHAnsi"/>
          <w:bCs/>
          <w:iCs/>
          <w:sz w:val="22"/>
          <w:szCs w:val="22"/>
          <w:lang w:eastAsia="x-none"/>
        </w:rPr>
        <w:t xml:space="preserve"> Wykonawcy</w:t>
      </w:r>
      <w:r w:rsidRPr="002E6E8C">
        <w:rPr>
          <w:rFonts w:asciiTheme="majorHAnsi" w:hAnsiTheme="majorHAnsi" w:cstheme="majorHAnsi"/>
          <w:bCs/>
          <w:iCs/>
          <w:sz w:val="22"/>
          <w:szCs w:val="22"/>
          <w:lang w:val="x-none" w:eastAsia="x-none"/>
        </w:rPr>
        <w:t>, którzy nie podlegają wykluczeniu oraz spełniają warunki</w:t>
      </w:r>
      <w:r w:rsidRPr="002E6E8C">
        <w:rPr>
          <w:rFonts w:asciiTheme="majorHAnsi" w:hAnsiTheme="majorHAnsi" w:cstheme="majorHAnsi"/>
          <w:bCs/>
          <w:iCs/>
          <w:sz w:val="22"/>
          <w:szCs w:val="22"/>
          <w:lang w:eastAsia="x-none"/>
        </w:rPr>
        <w:t xml:space="preserve"> udziału w postępowaniu</w:t>
      </w:r>
      <w:r w:rsidRPr="002E6E8C">
        <w:rPr>
          <w:rFonts w:asciiTheme="majorHAnsi" w:hAnsiTheme="majorHAnsi" w:cstheme="majorHAnsi"/>
          <w:bCs/>
          <w:iCs/>
          <w:sz w:val="22"/>
          <w:szCs w:val="22"/>
          <w:lang w:val="x-none" w:eastAsia="x-none"/>
        </w:rPr>
        <w:t xml:space="preserve"> i wymagania określone w niniejszej </w:t>
      </w:r>
      <w:r w:rsidRPr="002E6E8C">
        <w:rPr>
          <w:rFonts w:asciiTheme="majorHAnsi" w:hAnsiTheme="majorHAnsi" w:cstheme="majorHAnsi"/>
          <w:bCs/>
          <w:iCs/>
          <w:sz w:val="22"/>
          <w:szCs w:val="22"/>
          <w:lang w:eastAsia="x-none"/>
        </w:rPr>
        <w:t>SWZ</w:t>
      </w:r>
      <w:r w:rsidRPr="002E6E8C">
        <w:rPr>
          <w:rFonts w:asciiTheme="majorHAnsi" w:hAnsiTheme="majorHAnsi" w:cstheme="majorHAnsi"/>
          <w:bCs/>
          <w:iCs/>
          <w:sz w:val="22"/>
          <w:szCs w:val="22"/>
          <w:lang w:val="x-none" w:eastAsia="x-none"/>
        </w:rPr>
        <w:t>.</w:t>
      </w:r>
    </w:p>
    <w:p w14:paraId="4C196643" w14:textId="77777777" w:rsidR="0024529A" w:rsidRPr="002E6E8C" w:rsidRDefault="0024529A" w:rsidP="0024529A">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na podstawie art. 112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xml:space="preserve"> określa następujące warunki udziału w postępowaniu:</w:t>
      </w:r>
    </w:p>
    <w:p w14:paraId="0574FBC6" w14:textId="77777777" w:rsidR="0024529A" w:rsidRPr="002E6E8C" w:rsidRDefault="0024529A" w:rsidP="0024529A">
      <w:pPr>
        <w:tabs>
          <w:tab w:val="left" w:pos="708"/>
        </w:tabs>
        <w:ind w:left="680"/>
        <w:jc w:val="both"/>
        <w:outlineLvl w:val="1"/>
        <w:rPr>
          <w:rFonts w:asciiTheme="majorHAnsi" w:hAnsiTheme="majorHAnsi" w:cstheme="majorHAnsi"/>
          <w:bCs/>
          <w:iCs/>
          <w:sz w:val="22"/>
          <w:szCs w:val="22"/>
          <w:lang w:val="x-none" w:eastAsia="x-none"/>
        </w:rPr>
      </w:pPr>
    </w:p>
    <w:tbl>
      <w:tblPr>
        <w:tblW w:w="8948"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228"/>
      </w:tblGrid>
      <w:tr w:rsidR="002E6E8C" w:rsidRPr="002E6E8C" w14:paraId="38BC0087" w14:textId="77777777" w:rsidTr="0024529A">
        <w:tc>
          <w:tcPr>
            <w:tcW w:w="720" w:type="dxa"/>
            <w:tcBorders>
              <w:top w:val="single" w:sz="4" w:space="0" w:color="auto"/>
              <w:left w:val="single" w:sz="4" w:space="0" w:color="auto"/>
              <w:bottom w:val="single" w:sz="4" w:space="0" w:color="auto"/>
              <w:right w:val="single" w:sz="4" w:space="0" w:color="auto"/>
            </w:tcBorders>
            <w:vAlign w:val="center"/>
            <w:hideMark/>
          </w:tcPr>
          <w:p w14:paraId="73EB8FD4" w14:textId="77777777" w:rsidR="0024529A" w:rsidRPr="002E6E8C" w:rsidRDefault="0024529A" w:rsidP="006F2576">
            <w:pPr>
              <w:spacing w:before="60" w:after="120"/>
              <w:jc w:val="center"/>
              <w:rPr>
                <w:rFonts w:asciiTheme="majorHAnsi" w:hAnsiTheme="majorHAnsi" w:cstheme="majorHAnsi"/>
                <w:b/>
                <w:sz w:val="22"/>
                <w:szCs w:val="22"/>
              </w:rPr>
            </w:pPr>
            <w:r w:rsidRPr="002E6E8C">
              <w:rPr>
                <w:rFonts w:asciiTheme="majorHAnsi" w:hAnsiTheme="majorHAnsi" w:cstheme="majorHAnsi"/>
                <w:b/>
                <w:sz w:val="22"/>
                <w:szCs w:val="22"/>
              </w:rPr>
              <w:t>Lp.</w:t>
            </w:r>
          </w:p>
        </w:tc>
        <w:tc>
          <w:tcPr>
            <w:tcW w:w="8228" w:type="dxa"/>
            <w:tcBorders>
              <w:top w:val="single" w:sz="4" w:space="0" w:color="auto"/>
              <w:left w:val="single" w:sz="4" w:space="0" w:color="auto"/>
              <w:bottom w:val="single" w:sz="4" w:space="0" w:color="auto"/>
              <w:right w:val="single" w:sz="4" w:space="0" w:color="auto"/>
            </w:tcBorders>
            <w:vAlign w:val="center"/>
            <w:hideMark/>
          </w:tcPr>
          <w:p w14:paraId="2EF99AFF" w14:textId="77777777" w:rsidR="0024529A" w:rsidRPr="002E6E8C" w:rsidRDefault="0024529A" w:rsidP="006F2576">
            <w:pPr>
              <w:spacing w:before="60" w:after="120"/>
              <w:rPr>
                <w:rFonts w:asciiTheme="majorHAnsi" w:hAnsiTheme="majorHAnsi" w:cstheme="majorHAnsi"/>
                <w:sz w:val="22"/>
                <w:szCs w:val="22"/>
              </w:rPr>
            </w:pPr>
            <w:r w:rsidRPr="002E6E8C">
              <w:rPr>
                <w:rFonts w:asciiTheme="majorHAnsi" w:hAnsiTheme="majorHAnsi" w:cstheme="majorHAnsi"/>
                <w:b/>
                <w:sz w:val="22"/>
                <w:szCs w:val="22"/>
              </w:rPr>
              <w:t>Warunki udziału w postępowaniu</w:t>
            </w:r>
          </w:p>
        </w:tc>
      </w:tr>
      <w:tr w:rsidR="0024529A" w:rsidRPr="002E6E8C" w14:paraId="6875C817" w14:textId="77777777" w:rsidTr="00B00F99">
        <w:trPr>
          <w:trHeight w:val="2089"/>
        </w:trPr>
        <w:tc>
          <w:tcPr>
            <w:tcW w:w="720" w:type="dxa"/>
            <w:tcBorders>
              <w:top w:val="single" w:sz="4" w:space="0" w:color="auto"/>
              <w:left w:val="single" w:sz="4" w:space="0" w:color="auto"/>
              <w:bottom w:val="single" w:sz="4" w:space="0" w:color="auto"/>
              <w:right w:val="single" w:sz="4" w:space="0" w:color="auto"/>
            </w:tcBorders>
            <w:hideMark/>
          </w:tcPr>
          <w:p w14:paraId="409672B6" w14:textId="77777777" w:rsidR="0024529A" w:rsidRPr="002E6E8C" w:rsidRDefault="0024529A" w:rsidP="006F2576">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8228" w:type="dxa"/>
            <w:tcBorders>
              <w:top w:val="single" w:sz="4" w:space="0" w:color="auto"/>
              <w:left w:val="single" w:sz="4" w:space="0" w:color="auto"/>
              <w:bottom w:val="single" w:sz="4" w:space="0" w:color="auto"/>
              <w:right w:val="single" w:sz="4" w:space="0" w:color="auto"/>
            </w:tcBorders>
            <w:hideMark/>
          </w:tcPr>
          <w:p w14:paraId="67FD8527" w14:textId="77777777" w:rsidR="002234BC" w:rsidRDefault="002234BC" w:rsidP="000E0F87">
            <w:pPr>
              <w:spacing w:before="60" w:after="120"/>
              <w:jc w:val="both"/>
              <w:rPr>
                <w:rFonts w:asciiTheme="majorHAnsi" w:hAnsiTheme="majorHAnsi" w:cstheme="majorHAnsi"/>
                <w:b/>
                <w:bCs/>
                <w:sz w:val="22"/>
                <w:szCs w:val="22"/>
              </w:rPr>
            </w:pPr>
            <w:r w:rsidRPr="002234BC">
              <w:rPr>
                <w:rFonts w:asciiTheme="majorHAnsi" w:hAnsiTheme="majorHAnsi" w:cstheme="majorHAnsi"/>
                <w:b/>
                <w:bCs/>
                <w:sz w:val="22"/>
                <w:szCs w:val="22"/>
              </w:rPr>
              <w:t>Zdolność techniczna i zawodowa – Doświadczenie Wykonawcy</w:t>
            </w:r>
          </w:p>
          <w:p w14:paraId="2D55D284" w14:textId="77777777" w:rsidR="0024529A" w:rsidRDefault="002234BC" w:rsidP="00B00F99">
            <w:pPr>
              <w:spacing w:before="60" w:after="120"/>
              <w:jc w:val="both"/>
              <w:rPr>
                <w:rFonts w:asciiTheme="majorHAnsi" w:hAnsiTheme="majorHAnsi" w:cstheme="majorHAnsi"/>
                <w:sz w:val="22"/>
                <w:szCs w:val="22"/>
              </w:rPr>
            </w:pPr>
            <w:r w:rsidRPr="002234BC">
              <w:rPr>
                <w:rFonts w:asciiTheme="majorHAnsi" w:hAnsiTheme="majorHAnsi" w:cstheme="majorHAnsi"/>
                <w:sz w:val="22"/>
                <w:szCs w:val="22"/>
              </w:rPr>
              <w:t xml:space="preserve">Zamawiający uzna warunek za spełniony, jeżeli Wykonawca wykaże, że w okresie ostatnich 3 lat przed upływem terminu składania ofert (a jeżeli okres prowadzenia działalności jest krótszy – w tym okresie), wykonał co najmniej </w:t>
            </w:r>
            <w:r>
              <w:rPr>
                <w:rFonts w:asciiTheme="majorHAnsi" w:hAnsiTheme="majorHAnsi" w:cstheme="majorHAnsi"/>
                <w:sz w:val="22"/>
                <w:szCs w:val="22"/>
              </w:rPr>
              <w:t>2</w:t>
            </w:r>
            <w:r w:rsidRPr="002234BC">
              <w:rPr>
                <w:rFonts w:asciiTheme="majorHAnsi" w:hAnsiTheme="majorHAnsi" w:cstheme="majorHAnsi"/>
                <w:sz w:val="22"/>
                <w:szCs w:val="22"/>
              </w:rPr>
              <w:t xml:space="preserve"> usługi polegające na opracowaniu dokumentacji projektowej w zakresie budowy, rozbudowy lub przebudowy oświetlenia drogowego </w:t>
            </w:r>
            <w:r>
              <w:rPr>
                <w:rFonts w:asciiTheme="majorHAnsi" w:hAnsiTheme="majorHAnsi" w:cstheme="majorHAnsi"/>
                <w:sz w:val="22"/>
                <w:szCs w:val="22"/>
              </w:rPr>
              <w:t>lub</w:t>
            </w:r>
            <w:r w:rsidRPr="002234BC">
              <w:rPr>
                <w:rFonts w:asciiTheme="majorHAnsi" w:hAnsiTheme="majorHAnsi" w:cstheme="majorHAnsi"/>
                <w:sz w:val="22"/>
                <w:szCs w:val="22"/>
              </w:rPr>
              <w:t xml:space="preserve"> ulicznego</w:t>
            </w:r>
            <w:r>
              <w:rPr>
                <w:rFonts w:asciiTheme="majorHAnsi" w:hAnsiTheme="majorHAnsi" w:cstheme="majorHAnsi"/>
                <w:sz w:val="22"/>
                <w:szCs w:val="22"/>
              </w:rPr>
              <w:t xml:space="preserve"> lub parkowego, </w:t>
            </w:r>
            <w:r w:rsidRPr="002234BC">
              <w:rPr>
                <w:rFonts w:asciiTheme="majorHAnsi" w:hAnsiTheme="majorHAnsi" w:cstheme="majorHAnsi"/>
                <w:sz w:val="22"/>
                <w:szCs w:val="22"/>
              </w:rPr>
              <w:t xml:space="preserve">obejmujących zaprojektowanie minimum </w:t>
            </w:r>
            <w:r>
              <w:rPr>
                <w:rFonts w:asciiTheme="majorHAnsi" w:hAnsiTheme="majorHAnsi" w:cstheme="majorHAnsi"/>
                <w:sz w:val="22"/>
                <w:szCs w:val="22"/>
              </w:rPr>
              <w:t>3</w:t>
            </w:r>
            <w:r w:rsidRPr="002234BC">
              <w:rPr>
                <w:rFonts w:asciiTheme="majorHAnsi" w:hAnsiTheme="majorHAnsi" w:cstheme="majorHAnsi"/>
                <w:sz w:val="22"/>
                <w:szCs w:val="22"/>
              </w:rPr>
              <w:t>0 punktów świetlnych</w:t>
            </w:r>
            <w:r>
              <w:rPr>
                <w:rFonts w:asciiTheme="majorHAnsi" w:hAnsiTheme="majorHAnsi" w:cstheme="majorHAnsi"/>
                <w:sz w:val="22"/>
                <w:szCs w:val="22"/>
              </w:rPr>
              <w:t xml:space="preserve"> dla każdej usługi</w:t>
            </w:r>
            <w:r w:rsidR="004F793C">
              <w:rPr>
                <w:rFonts w:asciiTheme="majorHAnsi" w:hAnsiTheme="majorHAnsi" w:cstheme="majorHAnsi"/>
                <w:sz w:val="22"/>
                <w:szCs w:val="22"/>
              </w:rPr>
              <w:t>.</w:t>
            </w:r>
          </w:p>
          <w:p w14:paraId="539A7B37" w14:textId="0469E1FE" w:rsidR="004F793C" w:rsidRPr="002E6E8C" w:rsidRDefault="004F793C" w:rsidP="00B00F99">
            <w:pPr>
              <w:spacing w:before="60" w:after="120"/>
              <w:jc w:val="both"/>
              <w:rPr>
                <w:rFonts w:asciiTheme="majorHAnsi" w:hAnsiTheme="majorHAnsi" w:cstheme="majorHAnsi"/>
              </w:rPr>
            </w:pPr>
            <w:r>
              <w:rPr>
                <w:rFonts w:asciiTheme="majorHAnsi" w:hAnsiTheme="majorHAnsi" w:cstheme="majorHAnsi"/>
                <w:sz w:val="22"/>
                <w:szCs w:val="22"/>
              </w:rPr>
              <w:t>Ocena warunku na podstawie oświadczenia wykonawcy</w:t>
            </w:r>
          </w:p>
        </w:tc>
      </w:tr>
      <w:tr w:rsidR="00B00F99" w:rsidRPr="002E6E8C" w14:paraId="5D3D3A60" w14:textId="77777777" w:rsidTr="00F0641E">
        <w:trPr>
          <w:trHeight w:val="2967"/>
        </w:trPr>
        <w:tc>
          <w:tcPr>
            <w:tcW w:w="720" w:type="dxa"/>
            <w:tcBorders>
              <w:top w:val="single" w:sz="4" w:space="0" w:color="auto"/>
              <w:left w:val="single" w:sz="4" w:space="0" w:color="auto"/>
              <w:bottom w:val="single" w:sz="4" w:space="0" w:color="auto"/>
              <w:right w:val="single" w:sz="4" w:space="0" w:color="auto"/>
            </w:tcBorders>
          </w:tcPr>
          <w:p w14:paraId="57165E9C" w14:textId="755BE75A" w:rsidR="00B00F99" w:rsidRPr="002E6E8C" w:rsidRDefault="00B00F99" w:rsidP="006F2576">
            <w:pPr>
              <w:spacing w:before="60" w:after="120"/>
              <w:jc w:val="center"/>
              <w:rPr>
                <w:rFonts w:asciiTheme="majorHAnsi" w:hAnsiTheme="majorHAnsi" w:cstheme="majorHAnsi"/>
                <w:sz w:val="22"/>
                <w:szCs w:val="22"/>
              </w:rPr>
            </w:pPr>
            <w:r>
              <w:rPr>
                <w:rFonts w:asciiTheme="majorHAnsi" w:hAnsiTheme="majorHAnsi" w:cstheme="majorHAnsi"/>
                <w:sz w:val="22"/>
                <w:szCs w:val="22"/>
              </w:rPr>
              <w:t>2</w:t>
            </w:r>
          </w:p>
        </w:tc>
        <w:tc>
          <w:tcPr>
            <w:tcW w:w="8228" w:type="dxa"/>
            <w:tcBorders>
              <w:top w:val="single" w:sz="4" w:space="0" w:color="auto"/>
              <w:left w:val="single" w:sz="4" w:space="0" w:color="auto"/>
              <w:bottom w:val="single" w:sz="4" w:space="0" w:color="auto"/>
              <w:right w:val="single" w:sz="4" w:space="0" w:color="auto"/>
            </w:tcBorders>
          </w:tcPr>
          <w:p w14:paraId="011240F1" w14:textId="77777777" w:rsidR="00B00F99" w:rsidRDefault="00B00F99" w:rsidP="000E0F87">
            <w:pPr>
              <w:spacing w:before="60" w:after="120"/>
              <w:jc w:val="both"/>
              <w:rPr>
                <w:rFonts w:asciiTheme="majorHAnsi" w:hAnsiTheme="majorHAnsi" w:cstheme="majorHAnsi"/>
                <w:b/>
                <w:bCs/>
                <w:sz w:val="22"/>
                <w:szCs w:val="22"/>
              </w:rPr>
            </w:pPr>
            <w:r w:rsidRPr="00B00F99">
              <w:rPr>
                <w:rFonts w:asciiTheme="majorHAnsi" w:hAnsiTheme="majorHAnsi" w:cstheme="majorHAnsi"/>
                <w:b/>
                <w:bCs/>
                <w:sz w:val="22"/>
                <w:szCs w:val="22"/>
              </w:rPr>
              <w:t>Zdolność techniczna i zawodowa – Osoby zdolne do wykonania zamówienia</w:t>
            </w:r>
          </w:p>
          <w:p w14:paraId="347529AE" w14:textId="77777777" w:rsidR="00B00F99" w:rsidRPr="00B00F99" w:rsidRDefault="00B00F99" w:rsidP="00B00F99">
            <w:pPr>
              <w:spacing w:before="60" w:after="120"/>
              <w:jc w:val="both"/>
              <w:rPr>
                <w:rFonts w:asciiTheme="majorHAnsi" w:hAnsiTheme="majorHAnsi" w:cstheme="majorHAnsi"/>
                <w:sz w:val="22"/>
                <w:szCs w:val="22"/>
              </w:rPr>
            </w:pPr>
            <w:r w:rsidRPr="00B00F99">
              <w:rPr>
                <w:rFonts w:asciiTheme="majorHAnsi" w:hAnsiTheme="majorHAnsi" w:cstheme="majorHAnsi"/>
                <w:sz w:val="22"/>
                <w:szCs w:val="22"/>
              </w:rPr>
              <w:t>Zamawiający uzna warunek za spełniony, jeżeli Wykonawca wykaże, że dysponuje lub będzie dysponował osobą, która zostanie skierowana do realizacji zamówienia (Główny Projektant), posiadającą:</w:t>
            </w:r>
          </w:p>
          <w:p w14:paraId="0DCCB97A" w14:textId="1877DD37" w:rsidR="00B00F99" w:rsidRPr="00B00F99" w:rsidRDefault="00B00F99" w:rsidP="00B00F99">
            <w:pPr>
              <w:numPr>
                <w:ilvl w:val="0"/>
                <w:numId w:val="58"/>
              </w:numPr>
              <w:spacing w:before="60" w:after="120"/>
              <w:jc w:val="both"/>
              <w:rPr>
                <w:rFonts w:asciiTheme="majorHAnsi" w:hAnsiTheme="majorHAnsi" w:cstheme="majorHAnsi"/>
                <w:sz w:val="22"/>
                <w:szCs w:val="22"/>
              </w:rPr>
            </w:pPr>
            <w:r w:rsidRPr="00B00F99">
              <w:rPr>
                <w:rFonts w:asciiTheme="majorHAnsi" w:hAnsiTheme="majorHAnsi" w:cstheme="majorHAnsi"/>
                <w:sz w:val="22"/>
                <w:szCs w:val="22"/>
              </w:rPr>
              <w:t>Uprawnienia budowlane do projektowania</w:t>
            </w:r>
            <w:r>
              <w:rPr>
                <w:rFonts w:asciiTheme="majorHAnsi" w:hAnsiTheme="majorHAnsi" w:cstheme="majorHAnsi"/>
                <w:sz w:val="22"/>
                <w:szCs w:val="22"/>
              </w:rPr>
              <w:t xml:space="preserve"> co najmniej </w:t>
            </w:r>
            <w:r w:rsidRPr="00B00F99">
              <w:rPr>
                <w:rFonts w:asciiTheme="majorHAnsi" w:hAnsiTheme="majorHAnsi" w:cstheme="majorHAnsi"/>
                <w:sz w:val="22"/>
                <w:szCs w:val="22"/>
              </w:rPr>
              <w:t>w ograniczonym zakresie w specjalności instalacyjnej w zakresie sieci, instalacji i urządzeń elektrycznych i elektroenergetycznych, wydane na podstawie ustawy Prawo budowlane (lub odpowiadające im ważne uprawnienia budowlane, które zostały wydane na podstawie wcześniej obowiązujących przepisów).</w:t>
            </w:r>
          </w:p>
          <w:p w14:paraId="2C856A14" w14:textId="2603EB78" w:rsidR="007D5596" w:rsidRDefault="007D5596" w:rsidP="00B00F99">
            <w:pPr>
              <w:numPr>
                <w:ilvl w:val="0"/>
                <w:numId w:val="58"/>
              </w:numPr>
              <w:spacing w:before="60" w:after="120"/>
              <w:jc w:val="both"/>
              <w:rPr>
                <w:rFonts w:asciiTheme="majorHAnsi" w:hAnsiTheme="majorHAnsi" w:cstheme="majorHAnsi"/>
                <w:sz w:val="22"/>
                <w:szCs w:val="22"/>
              </w:rPr>
            </w:pPr>
            <w:r>
              <w:rPr>
                <w:rFonts w:asciiTheme="majorHAnsi" w:hAnsiTheme="majorHAnsi" w:cstheme="majorHAnsi"/>
                <w:sz w:val="22"/>
                <w:szCs w:val="22"/>
              </w:rPr>
              <w:t>Doświadczenie w projektowaniu instalacji oświetlenia ulicznego lub drogowego lub parkowego</w:t>
            </w:r>
          </w:p>
          <w:p w14:paraId="6A902B54" w14:textId="6E5B3484" w:rsidR="004F793C" w:rsidRPr="00B00F99" w:rsidRDefault="004F793C" w:rsidP="004F793C">
            <w:pPr>
              <w:spacing w:before="60" w:after="120"/>
              <w:jc w:val="both"/>
              <w:rPr>
                <w:rFonts w:asciiTheme="majorHAnsi" w:hAnsiTheme="majorHAnsi" w:cstheme="majorHAnsi"/>
                <w:sz w:val="22"/>
                <w:szCs w:val="22"/>
              </w:rPr>
            </w:pPr>
            <w:r>
              <w:rPr>
                <w:rFonts w:asciiTheme="majorHAnsi" w:hAnsiTheme="majorHAnsi" w:cstheme="majorHAnsi"/>
                <w:sz w:val="22"/>
                <w:szCs w:val="22"/>
              </w:rPr>
              <w:t>Ocena warunku na podstawie oświadczenia wykonawcy</w:t>
            </w:r>
            <w:r>
              <w:rPr>
                <w:rFonts w:asciiTheme="majorHAnsi" w:hAnsiTheme="majorHAnsi" w:cstheme="majorHAnsi"/>
                <w:sz w:val="22"/>
                <w:szCs w:val="22"/>
              </w:rPr>
              <w:t>.</w:t>
            </w:r>
          </w:p>
          <w:p w14:paraId="10385C65" w14:textId="535F3960" w:rsidR="00B00F99" w:rsidRPr="00B00F99" w:rsidRDefault="00B00F99" w:rsidP="000E0F87">
            <w:pPr>
              <w:spacing w:before="60" w:after="120"/>
              <w:jc w:val="both"/>
              <w:rPr>
                <w:rFonts w:asciiTheme="majorHAnsi" w:hAnsiTheme="majorHAnsi" w:cstheme="majorHAnsi"/>
                <w:sz w:val="22"/>
                <w:szCs w:val="22"/>
              </w:rPr>
            </w:pPr>
            <w:r w:rsidRPr="00B00F99">
              <w:rPr>
                <w:rFonts w:asciiTheme="majorHAnsi" w:hAnsiTheme="majorHAnsi" w:cstheme="majorHAnsi"/>
                <w:sz w:val="22"/>
                <w:szCs w:val="22"/>
              </w:rPr>
              <w:t>Ilekroć Zamawiający wymaga posiadania określonych uprawnień budowlanych oraz przynależności do właściwej izby samorządu zawodowego (np. Polskiej Izby Inżynierów Budownictwa), Zamawiający uzna za spełniony ten warunek również w przypadku, gdy osoba wskazana do realizacji zamówienia posiada odpowiadające im kwalifikacje zawodowe nabyte w innych państwach członkowskich Unii Europejskiej, Konfederacji Szwajcarskiej lub państwach członkowskich Europejskiego Porozumienia o Wolnym Handlu (EFTA) – na zasadach określonych w art. 12a ustawy z dnia 7 lipca 1994 r. Prawo budowlane, a także w ustawie z dnia 22 grudnia 2015 r. o zasadach uznawania kwalifikacji zawodowych nabytych w państwach członkowskich Unii Europejskiej, a w przypadku obowiązku wpisu do izby – gdy posiada odpowiedni wpis uprawniający do wykonywania zawodu w kraju pochodzenia lub świadczenia usług transgranicznych.</w:t>
            </w:r>
          </w:p>
        </w:tc>
      </w:tr>
    </w:tbl>
    <w:p w14:paraId="098A15C4" w14:textId="77777777" w:rsidR="0024529A" w:rsidRPr="002E6E8C" w:rsidRDefault="0024529A" w:rsidP="0024529A">
      <w:pPr>
        <w:tabs>
          <w:tab w:val="left" w:pos="708"/>
        </w:tabs>
        <w:spacing w:before="120"/>
        <w:ind w:left="680"/>
        <w:jc w:val="both"/>
        <w:outlineLvl w:val="1"/>
        <w:rPr>
          <w:rFonts w:asciiTheme="majorHAnsi" w:hAnsiTheme="majorHAnsi" w:cstheme="majorHAnsi"/>
          <w:bCs/>
          <w:iCs/>
          <w:sz w:val="22"/>
          <w:szCs w:val="22"/>
          <w:lang w:val="x-none" w:eastAsia="x-none"/>
        </w:rPr>
      </w:pPr>
    </w:p>
    <w:p w14:paraId="3FD4E970" w14:textId="6F1FAA87" w:rsidR="001B365B" w:rsidRPr="002E6E8C" w:rsidRDefault="001B365B" w:rsidP="00CB03BE">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 xml:space="preserve">Podstawy </w:t>
      </w:r>
      <w:r w:rsidRPr="002E6E8C">
        <w:rPr>
          <w:rFonts w:asciiTheme="majorHAnsi" w:hAnsiTheme="majorHAnsi" w:cstheme="majorHAnsi"/>
          <w:b/>
          <w:bCs/>
          <w:caps/>
          <w:kern w:val="32"/>
          <w:sz w:val="22"/>
          <w:szCs w:val="22"/>
          <w:lang w:eastAsia="x-none"/>
        </w:rPr>
        <w:t>wykluczenia</w:t>
      </w:r>
      <w:r w:rsidRPr="002E6E8C">
        <w:rPr>
          <w:rFonts w:asciiTheme="majorHAnsi" w:hAnsiTheme="majorHAnsi" w:cstheme="majorHAnsi"/>
          <w:b/>
          <w:bCs/>
          <w:caps/>
          <w:kern w:val="32"/>
          <w:sz w:val="22"/>
          <w:szCs w:val="22"/>
          <w:lang w:val="x-none" w:eastAsia="x-none"/>
        </w:rPr>
        <w:t xml:space="preserve"> wykonawcy Z POSTĘPOWANIA</w:t>
      </w:r>
    </w:p>
    <w:p w14:paraId="660C3DEF" w14:textId="77777777" w:rsidR="00FF4F08"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wykluczy z postępowania o udzielenie zamówienia Wykonawcę</w:t>
      </w:r>
      <w:r w:rsidR="00FF4F08" w:rsidRPr="002E6E8C">
        <w:rPr>
          <w:rFonts w:asciiTheme="majorHAnsi" w:hAnsiTheme="majorHAnsi" w:cstheme="majorHAnsi"/>
          <w:bCs/>
          <w:iCs/>
          <w:sz w:val="22"/>
          <w:szCs w:val="22"/>
          <w:lang w:eastAsia="x-none"/>
        </w:rPr>
        <w:t>:</w:t>
      </w:r>
    </w:p>
    <w:p w14:paraId="7EB0E844" w14:textId="77777777" w:rsidR="001B365B" w:rsidRPr="002E6E8C" w:rsidRDefault="001B365B" w:rsidP="00F91FBF">
      <w:pPr>
        <w:numPr>
          <w:ilvl w:val="0"/>
          <w:numId w:val="17"/>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wobec </w:t>
      </w:r>
      <w:r w:rsidR="00FF4F08" w:rsidRPr="002E6E8C">
        <w:rPr>
          <w:rFonts w:asciiTheme="majorHAnsi" w:hAnsiTheme="majorHAnsi" w:cstheme="majorHAnsi"/>
          <w:bCs/>
          <w:iCs/>
          <w:sz w:val="22"/>
          <w:szCs w:val="22"/>
          <w:lang w:eastAsia="x-none"/>
        </w:rPr>
        <w:t xml:space="preserve">którego zachodzą podstawy wykluczenia określone w art. 108 ustawy </w:t>
      </w:r>
      <w:proofErr w:type="spellStart"/>
      <w:r w:rsidR="00FF4F08" w:rsidRPr="002E6E8C">
        <w:rPr>
          <w:rFonts w:asciiTheme="majorHAnsi" w:hAnsiTheme="majorHAnsi" w:cstheme="majorHAnsi"/>
          <w:bCs/>
          <w:iCs/>
          <w:sz w:val="22"/>
          <w:szCs w:val="22"/>
          <w:lang w:eastAsia="x-none"/>
        </w:rPr>
        <w:t>Pzp</w:t>
      </w:r>
      <w:proofErr w:type="spellEnd"/>
      <w:r w:rsidR="00FF4F08" w:rsidRPr="002E6E8C">
        <w:rPr>
          <w:rFonts w:asciiTheme="majorHAnsi" w:hAnsiTheme="majorHAnsi" w:cstheme="majorHAnsi"/>
          <w:bCs/>
          <w:iCs/>
          <w:sz w:val="22"/>
          <w:szCs w:val="22"/>
          <w:lang w:eastAsia="x-none"/>
        </w:rPr>
        <w:t>;</w:t>
      </w:r>
    </w:p>
    <w:p w14:paraId="63CB6EDD" w14:textId="243F9C3E" w:rsidR="00FF4F08" w:rsidRPr="002E6E8C" w:rsidRDefault="00FF4F08" w:rsidP="00F91FBF">
      <w:pPr>
        <w:numPr>
          <w:ilvl w:val="0"/>
          <w:numId w:val="17"/>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023C5D" w:rsidRPr="002E6E8C">
        <w:rPr>
          <w:rFonts w:asciiTheme="majorHAnsi" w:hAnsiTheme="majorHAnsi" w:cstheme="majorHAnsi"/>
          <w:bCs/>
          <w:iCs/>
          <w:sz w:val="22"/>
          <w:szCs w:val="22"/>
          <w:lang w:val="x-none" w:eastAsia="x-none"/>
        </w:rPr>
        <w:t>t.j.Dz</w:t>
      </w:r>
      <w:proofErr w:type="spellEnd"/>
      <w:r w:rsidR="00023C5D" w:rsidRPr="002E6E8C">
        <w:rPr>
          <w:rFonts w:asciiTheme="majorHAnsi" w:hAnsiTheme="majorHAnsi" w:cstheme="majorHAnsi"/>
          <w:bCs/>
          <w:iCs/>
          <w:sz w:val="22"/>
          <w:szCs w:val="22"/>
          <w:lang w:val="x-none" w:eastAsia="x-none"/>
        </w:rPr>
        <w:t>. U. z 2023 r. poz. 1497</w:t>
      </w:r>
      <w:r w:rsidRPr="002E6E8C">
        <w:rPr>
          <w:rFonts w:asciiTheme="majorHAnsi" w:hAnsiTheme="majorHAnsi" w:cstheme="majorHAnsi"/>
          <w:bCs/>
          <w:iCs/>
          <w:sz w:val="22"/>
          <w:szCs w:val="22"/>
          <w:lang w:val="x-none" w:eastAsia="x-none"/>
        </w:rPr>
        <w:t>)</w:t>
      </w:r>
      <w:r w:rsidRPr="002E6E8C">
        <w:rPr>
          <w:rFonts w:asciiTheme="majorHAnsi" w:hAnsiTheme="majorHAnsi" w:cstheme="majorHAnsi"/>
          <w:bCs/>
          <w:iCs/>
          <w:sz w:val="22"/>
          <w:szCs w:val="22"/>
          <w:lang w:eastAsia="x-none"/>
        </w:rPr>
        <w:t>.</w:t>
      </w:r>
    </w:p>
    <w:p w14:paraId="6D19358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Wykluczenie Wykonawcy nastąpi w przypadkach, o których mowa w art. </w:t>
      </w:r>
      <w:r w:rsidRPr="002E6E8C">
        <w:rPr>
          <w:rFonts w:asciiTheme="majorHAnsi" w:hAnsiTheme="majorHAnsi" w:cstheme="majorHAnsi"/>
          <w:bCs/>
          <w:iCs/>
          <w:sz w:val="22"/>
          <w:szCs w:val="22"/>
          <w:lang w:eastAsia="x-none"/>
        </w:rPr>
        <w:t>111</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u</w:t>
      </w:r>
      <w:r w:rsidRPr="002E6E8C">
        <w:rPr>
          <w:rFonts w:asciiTheme="majorHAnsi" w:hAnsiTheme="majorHAnsi" w:cstheme="majorHAnsi"/>
          <w:bCs/>
          <w:iCs/>
          <w:sz w:val="22"/>
          <w:szCs w:val="22"/>
          <w:lang w:val="x-none" w:eastAsia="x-none"/>
        </w:rPr>
        <w:t xml:space="preserve">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w:t>
      </w:r>
    </w:p>
    <w:p w14:paraId="7B2846D9" w14:textId="01A0199B"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 xml:space="preserve">Wykonawca </w:t>
      </w:r>
      <w:r w:rsidR="00A25FE8" w:rsidRPr="002E6E8C">
        <w:rPr>
          <w:rFonts w:asciiTheme="majorHAnsi" w:hAnsiTheme="majorHAnsi" w:cstheme="majorHAnsi"/>
          <w:bCs/>
          <w:iCs/>
          <w:sz w:val="22"/>
          <w:szCs w:val="22"/>
          <w:lang w:eastAsia="x-none"/>
        </w:rPr>
        <w:t xml:space="preserve">nie podlega wykluczeniu w okolicznościach określonych w art. 108 ust. 1 pkt 1, 2 i 5 ustawy </w:t>
      </w:r>
      <w:proofErr w:type="spellStart"/>
      <w:r w:rsidR="00A25FE8" w:rsidRPr="002E6E8C">
        <w:rPr>
          <w:rFonts w:asciiTheme="majorHAnsi" w:hAnsiTheme="majorHAnsi" w:cstheme="majorHAnsi"/>
          <w:bCs/>
          <w:iCs/>
          <w:sz w:val="22"/>
          <w:szCs w:val="22"/>
          <w:lang w:eastAsia="x-none"/>
        </w:rPr>
        <w:t>Pzp</w:t>
      </w:r>
      <w:proofErr w:type="spellEnd"/>
      <w:r w:rsidR="00A25FE8" w:rsidRPr="002E6E8C">
        <w:rPr>
          <w:rFonts w:asciiTheme="majorHAnsi" w:hAnsiTheme="majorHAnsi" w:cstheme="majorHAnsi"/>
          <w:bCs/>
          <w:iCs/>
          <w:sz w:val="22"/>
          <w:szCs w:val="22"/>
          <w:lang w:eastAsia="x-none"/>
        </w:rPr>
        <w:t xml:space="preserve">, jeżeli udowodni Zamawiającemu, że spełnił łącznie przesłanki określone w art. 110 ust. 2 ustawy </w:t>
      </w:r>
      <w:proofErr w:type="spellStart"/>
      <w:r w:rsidR="00A25FE8"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w:t>
      </w:r>
    </w:p>
    <w:p w14:paraId="5332F0EF"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oceni, czy podjęte przez Wykonawcę czynności</w:t>
      </w:r>
      <w:r w:rsidR="00FF4F08" w:rsidRPr="002E6E8C">
        <w:rPr>
          <w:rFonts w:asciiTheme="majorHAnsi" w:hAnsiTheme="majorHAnsi" w:cstheme="majorHAnsi"/>
          <w:bCs/>
          <w:iCs/>
          <w:sz w:val="22"/>
          <w:szCs w:val="22"/>
          <w:lang w:eastAsia="x-none"/>
        </w:rPr>
        <w:t xml:space="preserve">, o których mowa w art. 110 ust. 2 ustawy </w:t>
      </w:r>
      <w:proofErr w:type="spellStart"/>
      <w:r w:rsidR="00FF4F08" w:rsidRPr="002E6E8C">
        <w:rPr>
          <w:rFonts w:asciiTheme="majorHAnsi" w:hAnsiTheme="majorHAnsi" w:cstheme="majorHAnsi"/>
          <w:bCs/>
          <w:iCs/>
          <w:sz w:val="22"/>
          <w:szCs w:val="22"/>
          <w:lang w:eastAsia="x-none"/>
        </w:rPr>
        <w:t>Pzp</w:t>
      </w:r>
      <w:proofErr w:type="spellEnd"/>
      <w:r w:rsidR="00FF4F08"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eastAsia="x-none"/>
        </w:rPr>
        <w:t xml:space="preserve"> są wystarczające do wykazania jego rzetelności, uwzględniając wagę i szczególne okoliczności czynu Wykonawcy, a jeżeli uzna, że nie są wystarczające, wykluczy Wykonawcę.</w:t>
      </w:r>
    </w:p>
    <w:p w14:paraId="6451F5A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może wykluczyć Wykonawcę na każdym etapie postępowania, ofertę Wykonawcy wykluczonego uznaje się za odrzuconą.</w:t>
      </w:r>
    </w:p>
    <w:p w14:paraId="37494EE0" w14:textId="16EF0F0E"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bookmarkStart w:id="10" w:name="_Toc258314248"/>
      <w:r w:rsidRPr="002E6E8C">
        <w:rPr>
          <w:rFonts w:asciiTheme="majorHAnsi" w:hAnsiTheme="majorHAnsi" w:cstheme="majorHAnsi"/>
          <w:b/>
          <w:bCs/>
          <w:caps/>
          <w:kern w:val="32"/>
          <w:sz w:val="22"/>
          <w:szCs w:val="22"/>
          <w:lang w:eastAsia="x-none"/>
        </w:rPr>
        <w:t xml:space="preserve">informacja o podmiotowych </w:t>
      </w:r>
      <w:r w:rsidR="00F77DF3" w:rsidRPr="002E6E8C">
        <w:rPr>
          <w:rFonts w:asciiTheme="majorHAnsi" w:hAnsiTheme="majorHAnsi" w:cstheme="majorHAnsi"/>
          <w:b/>
          <w:bCs/>
          <w:caps/>
          <w:kern w:val="32"/>
          <w:sz w:val="22"/>
          <w:szCs w:val="22"/>
          <w:lang w:eastAsia="x-none"/>
        </w:rPr>
        <w:t xml:space="preserve">i Przedmiotowych </w:t>
      </w:r>
      <w:r w:rsidRPr="002E6E8C">
        <w:rPr>
          <w:rFonts w:asciiTheme="majorHAnsi" w:hAnsiTheme="majorHAnsi" w:cstheme="majorHAnsi"/>
          <w:b/>
          <w:bCs/>
          <w:caps/>
          <w:kern w:val="32"/>
          <w:sz w:val="22"/>
          <w:szCs w:val="22"/>
          <w:lang w:eastAsia="x-none"/>
        </w:rPr>
        <w:t>środkach dowodowych</w:t>
      </w:r>
      <w:bookmarkEnd w:id="10"/>
    </w:p>
    <w:p w14:paraId="1263A6FE" w14:textId="42035E5C"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w:t>
      </w:r>
      <w:r w:rsidRPr="002E6E8C">
        <w:rPr>
          <w:rFonts w:asciiTheme="majorHAnsi" w:hAnsiTheme="majorHAnsi" w:cstheme="majorHAnsi"/>
          <w:b/>
          <w:iCs/>
          <w:sz w:val="22"/>
          <w:szCs w:val="22"/>
          <w:u w:val="single"/>
          <w:lang w:val="x-none" w:eastAsia="x-none"/>
        </w:rPr>
        <w:t>wraz z ofertą</w:t>
      </w:r>
      <w:r w:rsidRPr="002E6E8C">
        <w:rPr>
          <w:rFonts w:asciiTheme="majorHAnsi" w:hAnsiTheme="majorHAnsi" w:cstheme="majorHAnsi"/>
          <w:bCs/>
          <w:iCs/>
          <w:sz w:val="22"/>
          <w:szCs w:val="22"/>
          <w:lang w:val="x-none" w:eastAsia="x-none"/>
        </w:rPr>
        <w:t xml:space="preserve"> zobowiązany jest złożyć:</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91"/>
        <w:gridCol w:w="1559"/>
      </w:tblGrid>
      <w:tr w:rsidR="002E6E8C" w:rsidRPr="002E6E8C" w14:paraId="731252B4" w14:textId="5651B9DC" w:rsidTr="00BC1A0A">
        <w:tc>
          <w:tcPr>
            <w:tcW w:w="709" w:type="dxa"/>
            <w:tcBorders>
              <w:top w:val="single" w:sz="4" w:space="0" w:color="auto"/>
              <w:left w:val="single" w:sz="4" w:space="0" w:color="auto"/>
              <w:bottom w:val="single" w:sz="4" w:space="0" w:color="auto"/>
              <w:right w:val="single" w:sz="4" w:space="0" w:color="auto"/>
            </w:tcBorders>
            <w:hideMark/>
          </w:tcPr>
          <w:p w14:paraId="140A19EB" w14:textId="77777777" w:rsidR="00BC1A0A" w:rsidRPr="002E6E8C" w:rsidRDefault="00BC1A0A" w:rsidP="00A54D21">
            <w:pPr>
              <w:spacing w:before="60" w:after="120"/>
              <w:jc w:val="center"/>
              <w:rPr>
                <w:rFonts w:asciiTheme="majorHAnsi" w:hAnsiTheme="majorHAnsi" w:cstheme="majorHAnsi"/>
                <w:sz w:val="22"/>
                <w:szCs w:val="22"/>
              </w:rPr>
            </w:pPr>
            <w:r w:rsidRPr="002E6E8C">
              <w:rPr>
                <w:rFonts w:asciiTheme="majorHAnsi" w:hAnsiTheme="majorHAnsi" w:cstheme="majorHAnsi"/>
                <w:b/>
                <w:sz w:val="22"/>
                <w:szCs w:val="22"/>
              </w:rPr>
              <w:t>Lp.</w:t>
            </w:r>
          </w:p>
        </w:tc>
        <w:tc>
          <w:tcPr>
            <w:tcW w:w="6691" w:type="dxa"/>
            <w:tcBorders>
              <w:top w:val="single" w:sz="4" w:space="0" w:color="auto"/>
              <w:left w:val="single" w:sz="4" w:space="0" w:color="auto"/>
              <w:bottom w:val="single" w:sz="4" w:space="0" w:color="auto"/>
              <w:right w:val="single" w:sz="4" w:space="0" w:color="auto"/>
            </w:tcBorders>
            <w:hideMark/>
          </w:tcPr>
          <w:p w14:paraId="62911653" w14:textId="77777777" w:rsidR="00BC1A0A" w:rsidRPr="002E6E8C" w:rsidRDefault="00BC1A0A" w:rsidP="00A54D21">
            <w:pPr>
              <w:spacing w:before="60" w:after="120"/>
              <w:jc w:val="both"/>
              <w:rPr>
                <w:rFonts w:asciiTheme="majorHAnsi" w:hAnsiTheme="majorHAnsi" w:cstheme="majorHAnsi"/>
                <w:sz w:val="22"/>
                <w:szCs w:val="22"/>
              </w:rPr>
            </w:pPr>
            <w:r w:rsidRPr="002E6E8C">
              <w:rPr>
                <w:rFonts w:asciiTheme="majorHAnsi" w:hAnsiTheme="majorHAnsi" w:cstheme="majorHAnsi"/>
                <w:b/>
                <w:sz w:val="22"/>
                <w:szCs w:val="22"/>
              </w:rPr>
              <w:t>Wymagany dokument</w:t>
            </w:r>
          </w:p>
        </w:tc>
        <w:tc>
          <w:tcPr>
            <w:tcW w:w="1559" w:type="dxa"/>
            <w:tcBorders>
              <w:top w:val="single" w:sz="4" w:space="0" w:color="auto"/>
              <w:left w:val="single" w:sz="4" w:space="0" w:color="auto"/>
              <w:bottom w:val="single" w:sz="4" w:space="0" w:color="auto"/>
              <w:right w:val="single" w:sz="4" w:space="0" w:color="auto"/>
            </w:tcBorders>
          </w:tcPr>
          <w:p w14:paraId="1854105B" w14:textId="334A9404" w:rsidR="00BC1A0A" w:rsidRPr="002E6E8C" w:rsidRDefault="00BC1A0A" w:rsidP="00BC1A0A">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rodzaj</w:t>
            </w:r>
          </w:p>
        </w:tc>
      </w:tr>
      <w:tr w:rsidR="002E6E8C" w:rsidRPr="002E6E8C" w14:paraId="5E16FEB8" w14:textId="34C7EF27" w:rsidTr="00BC1A0A">
        <w:tc>
          <w:tcPr>
            <w:tcW w:w="709" w:type="dxa"/>
            <w:tcBorders>
              <w:top w:val="single" w:sz="4" w:space="0" w:color="auto"/>
              <w:left w:val="single" w:sz="4" w:space="0" w:color="auto"/>
              <w:bottom w:val="single" w:sz="4" w:space="0" w:color="auto"/>
              <w:right w:val="single" w:sz="4" w:space="0" w:color="auto"/>
            </w:tcBorders>
            <w:hideMark/>
          </w:tcPr>
          <w:p w14:paraId="20FBBA74" w14:textId="77777777" w:rsidR="00BC1A0A" w:rsidRPr="002E6E8C" w:rsidRDefault="00BC1A0A"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6691" w:type="dxa"/>
            <w:tcBorders>
              <w:top w:val="single" w:sz="4" w:space="0" w:color="auto"/>
              <w:left w:val="single" w:sz="4" w:space="0" w:color="auto"/>
              <w:bottom w:val="single" w:sz="4" w:space="0" w:color="auto"/>
              <w:right w:val="single" w:sz="4" w:space="0" w:color="auto"/>
            </w:tcBorders>
            <w:hideMark/>
          </w:tcPr>
          <w:p w14:paraId="742CBFBE" w14:textId="1DF3AB6A" w:rsidR="00BC1A0A" w:rsidRPr="002E6E8C" w:rsidRDefault="00BC1A0A" w:rsidP="00A54D21">
            <w:pPr>
              <w:spacing w:before="60" w:after="60"/>
              <w:jc w:val="both"/>
              <w:rPr>
                <w:rFonts w:asciiTheme="majorHAnsi" w:hAnsiTheme="majorHAnsi" w:cstheme="majorHAnsi"/>
                <w:sz w:val="22"/>
                <w:szCs w:val="22"/>
              </w:rPr>
            </w:pPr>
            <w:r w:rsidRPr="002E6E8C">
              <w:rPr>
                <w:rFonts w:asciiTheme="majorHAnsi" w:hAnsiTheme="majorHAnsi" w:cstheme="majorHAnsi"/>
                <w:b/>
                <w:sz w:val="22"/>
                <w:szCs w:val="22"/>
              </w:rPr>
              <w:t xml:space="preserve">Oświadczenie </w:t>
            </w:r>
            <w:r w:rsidR="00C5329C" w:rsidRPr="002E6E8C">
              <w:rPr>
                <w:rFonts w:asciiTheme="majorHAnsi" w:hAnsiTheme="majorHAnsi" w:cstheme="majorHAnsi"/>
                <w:b/>
                <w:sz w:val="22"/>
                <w:szCs w:val="22"/>
              </w:rPr>
              <w:t>o spełnieniu warunków udziału i</w:t>
            </w:r>
            <w:r w:rsidRPr="002E6E8C">
              <w:rPr>
                <w:rFonts w:asciiTheme="majorHAnsi" w:hAnsiTheme="majorHAnsi" w:cstheme="majorHAnsi"/>
                <w:b/>
                <w:sz w:val="22"/>
                <w:szCs w:val="22"/>
              </w:rPr>
              <w:t xml:space="preserve"> niepodleganiu wykluczeniu </w:t>
            </w:r>
          </w:p>
          <w:p w14:paraId="556ACDEB" w14:textId="7DA6BD32"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 xml:space="preserve">Aktualne na dzień składania ofert oświadczenie Wykonawcy stanowiące potwierdzenie </w:t>
            </w:r>
            <w:r w:rsidR="00C5329C" w:rsidRPr="002E6E8C">
              <w:rPr>
                <w:rFonts w:asciiTheme="majorHAnsi" w:hAnsiTheme="majorHAnsi" w:cstheme="majorHAnsi"/>
                <w:sz w:val="22"/>
                <w:szCs w:val="22"/>
              </w:rPr>
              <w:t xml:space="preserve">spełnienia warunków udziału w postępowaniu i </w:t>
            </w:r>
            <w:r w:rsidRPr="002E6E8C">
              <w:rPr>
                <w:rFonts w:asciiTheme="majorHAnsi" w:hAnsiTheme="majorHAnsi" w:cstheme="majorHAnsi"/>
                <w:sz w:val="22"/>
                <w:szCs w:val="22"/>
              </w:rPr>
              <w:t>braku podstaw wykluczenia</w:t>
            </w:r>
          </w:p>
          <w:p w14:paraId="73C4C06D" w14:textId="118058B4"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 xml:space="preserve"> Wzór stanowi załącznik nr 1 do SWZ</w:t>
            </w:r>
          </w:p>
        </w:tc>
        <w:tc>
          <w:tcPr>
            <w:tcW w:w="1559" w:type="dxa"/>
            <w:tcBorders>
              <w:top w:val="single" w:sz="4" w:space="0" w:color="auto"/>
              <w:left w:val="single" w:sz="4" w:space="0" w:color="auto"/>
              <w:bottom w:val="single" w:sz="4" w:space="0" w:color="auto"/>
              <w:right w:val="single" w:sz="4" w:space="0" w:color="auto"/>
            </w:tcBorders>
          </w:tcPr>
          <w:p w14:paraId="14DC8D76" w14:textId="77777777" w:rsidR="00BC1A0A" w:rsidRPr="002E6E8C" w:rsidRDefault="00BC1A0A">
            <w:pPr>
              <w:rPr>
                <w:rFonts w:asciiTheme="majorHAnsi" w:hAnsiTheme="majorHAnsi" w:cstheme="majorHAnsi"/>
                <w:sz w:val="22"/>
                <w:szCs w:val="22"/>
              </w:rPr>
            </w:pPr>
          </w:p>
          <w:p w14:paraId="752E8621" w14:textId="012AA621"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Podmiotowy środek dowodowy</w:t>
            </w:r>
          </w:p>
        </w:tc>
      </w:tr>
    </w:tbl>
    <w:p w14:paraId="3336D30E" w14:textId="0C10D801"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2E6E8C">
        <w:rPr>
          <w:rFonts w:asciiTheme="majorHAnsi" w:hAnsiTheme="majorHAnsi" w:cstheme="majorHAnsi"/>
          <w:bCs/>
          <w:iCs/>
          <w:sz w:val="22"/>
          <w:szCs w:val="22"/>
          <w:lang w:eastAsia="x-none"/>
        </w:rPr>
        <w:t xml:space="preserve"> dowodowych: </w:t>
      </w:r>
      <w:r w:rsidR="000F7887" w:rsidRPr="002E6E8C">
        <w:rPr>
          <w:rFonts w:asciiTheme="majorHAnsi" w:hAnsiTheme="majorHAnsi" w:cstheme="majorHAnsi"/>
          <w:bCs/>
          <w:iCs/>
          <w:sz w:val="22"/>
          <w:szCs w:val="22"/>
          <w:lang w:eastAsia="x-none"/>
        </w:rPr>
        <w:t>nie dotyczy</w:t>
      </w:r>
    </w:p>
    <w:p w14:paraId="4015BC0B"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CDBC89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6AC07F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nie jest zobowiązany do złożenia podmiotowych środków dowodowych, które Zamawiający posiada, jeżeli Wykonawca wskaże te środki oraz potwierdzi ich prawidłowość i aktualność.</w:t>
      </w:r>
    </w:p>
    <w:p w14:paraId="00BACC9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Podmiotowe środki dowodowe oraz inne dokumenty lub oświadczenia Wykonawca składa, pod rygorem nieważności, w formie elektronicznej lub w postaci elektronicznej opatrzonej podpisem zaufanym lub podpisem osobistym.</w:t>
      </w:r>
    </w:p>
    <w:p w14:paraId="1947EE10"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Dokumenty sporządzone w języku obcym są składane wraz z tłumaczeniem na język polski. </w:t>
      </w:r>
      <w:bookmarkStart w:id="11" w:name="_Toc258314249"/>
    </w:p>
    <w:p w14:paraId="5B64AA32" w14:textId="37BF7284" w:rsidR="00434876" w:rsidRPr="002E6E8C" w:rsidRDefault="00434876"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dopuszcza możliwość uzupełnienia przedmiotowego środka dowodowego.</w:t>
      </w:r>
    </w:p>
    <w:p w14:paraId="36CFA0A6" w14:textId="163B7264" w:rsidR="00FB17EC" w:rsidRPr="002E6E8C" w:rsidRDefault="009835F3" w:rsidP="0011525A">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Cs/>
          <w:iCs/>
          <w:sz w:val="22"/>
          <w:szCs w:val="22"/>
          <w:lang w:eastAsia="x-none"/>
        </w:rPr>
        <w:t xml:space="preserve"> </w:t>
      </w:r>
      <w:r w:rsidR="00FB17EC" w:rsidRPr="002E6E8C">
        <w:rPr>
          <w:rFonts w:asciiTheme="majorHAnsi" w:hAnsiTheme="majorHAnsi" w:cstheme="majorHAnsi"/>
          <w:b/>
          <w:bCs/>
          <w:caps/>
          <w:kern w:val="32"/>
          <w:sz w:val="22"/>
          <w:szCs w:val="22"/>
          <w:lang w:val="x-none" w:eastAsia="x-none"/>
        </w:rPr>
        <w:t>INFORMACJA DLA WYKONAWCÓW POLEGAJĄCYCH NA ZASOBACH</w:t>
      </w:r>
      <w:r w:rsidR="00FB17EC" w:rsidRPr="002E6E8C">
        <w:rPr>
          <w:rFonts w:asciiTheme="majorHAnsi" w:hAnsiTheme="majorHAnsi" w:cstheme="majorHAnsi"/>
          <w:b/>
          <w:bCs/>
          <w:caps/>
          <w:kern w:val="32"/>
          <w:sz w:val="22"/>
          <w:szCs w:val="22"/>
          <w:lang w:eastAsia="x-none"/>
        </w:rPr>
        <w:t xml:space="preserve"> podmiotów trzecich</w:t>
      </w:r>
    </w:p>
    <w:p w14:paraId="5652C5C3"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val="x-none" w:eastAsia="x-none"/>
        </w:rPr>
        <w:t>.</w:t>
      </w:r>
    </w:p>
    <w:p w14:paraId="4079B24A"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który polega na zdolnościach lub sytuacji podmiotów udostępniających zasoby, zobowiązany jest</w:t>
      </w:r>
      <w:r w:rsidRPr="002E6E8C">
        <w:rPr>
          <w:rFonts w:asciiTheme="majorHAnsi" w:hAnsiTheme="majorHAnsi" w:cstheme="majorHAnsi"/>
          <w:bCs/>
          <w:iCs/>
          <w:sz w:val="22"/>
          <w:szCs w:val="22"/>
          <w:lang w:eastAsia="x-none"/>
        </w:rPr>
        <w:t>:</w:t>
      </w:r>
    </w:p>
    <w:p w14:paraId="17B9A2AB" w14:textId="77777777" w:rsidR="00FB17EC" w:rsidRPr="002E6E8C" w:rsidRDefault="00FB17EC" w:rsidP="00B33B6A">
      <w:pPr>
        <w:numPr>
          <w:ilvl w:val="0"/>
          <w:numId w:val="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w:t>
      </w:r>
      <w:r w:rsidRPr="002E6E8C">
        <w:rPr>
          <w:rFonts w:asciiTheme="majorHAnsi" w:hAnsiTheme="majorHAnsi" w:cstheme="majorHAnsi"/>
          <w:bCs/>
          <w:iCs/>
          <w:sz w:val="22"/>
          <w:szCs w:val="22"/>
          <w:lang w:eastAsia="x-none"/>
        </w:rPr>
        <w:lastRenderedPageBreak/>
        <w:t>udostępniającymi zasoby gwarantuje rzeczywisty dostęp do tych zasobów oraz określać w szczególności:</w:t>
      </w:r>
    </w:p>
    <w:p w14:paraId="47A22F2C"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zakres dostępnych Wykonawcy zasobów podmiotu udostępniającego zasoby;</w:t>
      </w:r>
    </w:p>
    <w:p w14:paraId="33F8758A"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sposób i okres udostępnienia Wykonawcy i wykorzystania przez niego zasobów podmiotu udostępniającego te zasoby przy wykonywaniu zamówienia;</w:t>
      </w:r>
    </w:p>
    <w:p w14:paraId="5DC1FEB5"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553BD8" w14:textId="69F9ADA6" w:rsidR="00FB17EC" w:rsidRPr="002E6E8C" w:rsidRDefault="00FB17EC" w:rsidP="00B33B6A">
      <w:pPr>
        <w:numPr>
          <w:ilvl w:val="0"/>
          <w:numId w:val="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złożyć wraz z ofertą ”Oświadczenie o niepodleganiu wykluczeniu oraz spełnianiu warunków”</w:t>
      </w:r>
      <w:r w:rsidR="00D97D85" w:rsidRPr="002E6E8C">
        <w:t xml:space="preserve"> </w:t>
      </w:r>
      <w:r w:rsidR="00D97D85" w:rsidRPr="002E6E8C">
        <w:rPr>
          <w:rFonts w:asciiTheme="majorHAnsi" w:hAnsiTheme="majorHAnsi" w:cstheme="majorHAnsi"/>
          <w:bCs/>
          <w:iCs/>
          <w:sz w:val="22"/>
          <w:szCs w:val="22"/>
          <w:lang w:eastAsia="x-none"/>
        </w:rPr>
        <w:t>którym mowa w pkt. 10.1 SWZ</w:t>
      </w:r>
      <w:r w:rsidRPr="002E6E8C">
        <w:rPr>
          <w:rFonts w:asciiTheme="majorHAnsi" w:hAnsiTheme="majorHAnsi" w:cstheme="majorHAnsi"/>
          <w:bCs/>
          <w:iCs/>
          <w:sz w:val="22"/>
          <w:szCs w:val="22"/>
          <w:lang w:eastAsia="x-none"/>
        </w:rPr>
        <w:t xml:space="preserve">, podmiotu udostępniającego zasoby, potwierdzające brak podstaw wykluczenia tego podmiotu oraz odpowiednio spełnianie warunków udziału w postępowaniu, w zakresie, w jakim Wykonawca powołuje się na jego zasoby. </w:t>
      </w:r>
    </w:p>
    <w:p w14:paraId="0F5E04B0"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sidRPr="002E6E8C">
        <w:rPr>
          <w:rFonts w:asciiTheme="majorHAnsi" w:hAnsiTheme="majorHAnsi" w:cstheme="majorHAnsi"/>
          <w:bCs/>
          <w:iCs/>
          <w:sz w:val="22"/>
          <w:szCs w:val="22"/>
          <w:lang w:eastAsia="x-none"/>
        </w:rPr>
        <w:t>9</w:t>
      </w:r>
      <w:r w:rsidRPr="002E6E8C">
        <w:rPr>
          <w:rFonts w:asciiTheme="majorHAnsi" w:hAnsiTheme="majorHAnsi" w:cstheme="majorHAnsi"/>
          <w:bCs/>
          <w:iCs/>
          <w:sz w:val="22"/>
          <w:szCs w:val="22"/>
          <w:lang w:val="x-none" w:eastAsia="x-none"/>
        </w:rPr>
        <w:t xml:space="preserve"> niniejszej SWZ.</w:t>
      </w:r>
    </w:p>
    <w:p w14:paraId="24E68F6F" w14:textId="77777777" w:rsidR="001B365B"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3C19515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val="x-none" w:eastAsia="x-none"/>
        </w:rPr>
        <w:t>INFORMACJA DLA WYKONAWCÓW zamierzających powierzyć wykonanie części zamówienia podwykonawcom</w:t>
      </w:r>
    </w:p>
    <w:p w14:paraId="32526367"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może powierzyć wykonanie części zamówienia Podwykonawcom</w:t>
      </w:r>
      <w:r w:rsidRPr="002E6E8C">
        <w:rPr>
          <w:rFonts w:asciiTheme="majorHAnsi" w:hAnsiTheme="majorHAnsi" w:cstheme="majorHAnsi"/>
          <w:bCs/>
          <w:iCs/>
          <w:sz w:val="22"/>
          <w:szCs w:val="22"/>
          <w:lang w:eastAsia="x-none"/>
        </w:rPr>
        <w:t xml:space="preserve">. </w:t>
      </w:r>
    </w:p>
    <w:p w14:paraId="587E86B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żąda, aby przed przystąpieniem do wykonania zamówienia Wykonawca, podał nazwy, dane kontaktowe oraz przedstawicieli, Podwykonawców zaangażowanych w realizację zamówienia, jeżeli są już znani.</w:t>
      </w:r>
    </w:p>
    <w:p w14:paraId="09032121" w14:textId="77777777" w:rsidR="00FB17EC"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2E6E8C">
        <w:rPr>
          <w:rFonts w:asciiTheme="majorHAnsi" w:hAnsiTheme="majorHAnsi" w:cstheme="majorHAnsi"/>
          <w:bCs/>
          <w:iCs/>
          <w:sz w:val="22"/>
          <w:szCs w:val="22"/>
          <w:lang w:eastAsia="x-none"/>
        </w:rPr>
        <w:t xml:space="preserve"> </w:t>
      </w:r>
    </w:p>
    <w:p w14:paraId="133045E0"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Informacja dla wykonawców wspólnie ubiegających się o udzielenie zamówienia</w:t>
      </w:r>
    </w:p>
    <w:p w14:paraId="67F33473" w14:textId="01F9A19F"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Przez wykonawców wspólnie ubiegających się o zamówienie rozumie się wykonawców działających w formie konsorcjum,  a także przedsiębiorców działających w formie spółki cywilnej.</w:t>
      </w:r>
    </w:p>
    <w:p w14:paraId="3DF56A75" w14:textId="7D3B532F"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B01DA4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Pełnomocnictwo należy dołączyć do oferty i powinno ono zawierać w szczególności wskazanie:</w:t>
      </w:r>
    </w:p>
    <w:p w14:paraId="6120A6F8"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postępowania o udzielenie zamówienie publicznego, którego dotyczy;</w:t>
      </w:r>
    </w:p>
    <w:p w14:paraId="3CB2609F"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wszystkich Wykonawców ubiegających się wspólnie o udzielenie zamówienia;</w:t>
      </w:r>
    </w:p>
    <w:p w14:paraId="22317626"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ustanowionego pełnomocnika oraz zakresu jego  umocowania.</w:t>
      </w:r>
    </w:p>
    <w:p w14:paraId="5E8E6718" w14:textId="4ECCB9C1"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przypadku wspólnego ubiegania się o zamówienie przez Wykonawców, dokument ”Oświadczenia o niepodleganiu wykluczeniu”, o </w:t>
      </w:r>
      <w:bookmarkStart w:id="12" w:name="_Hlk157063606"/>
      <w:r w:rsidRPr="002E6E8C">
        <w:rPr>
          <w:rFonts w:asciiTheme="majorHAnsi" w:hAnsiTheme="majorHAnsi" w:cstheme="majorHAnsi"/>
          <w:bCs/>
          <w:iCs/>
          <w:sz w:val="22"/>
          <w:szCs w:val="22"/>
          <w:lang w:val="x-none" w:eastAsia="x-none"/>
        </w:rPr>
        <w:t xml:space="preserve">którym mowa w pkt. </w:t>
      </w:r>
      <w:r w:rsidR="004F41A0" w:rsidRPr="002E6E8C">
        <w:rPr>
          <w:rFonts w:asciiTheme="majorHAnsi" w:hAnsiTheme="majorHAnsi" w:cstheme="majorHAnsi"/>
          <w:bCs/>
          <w:iCs/>
          <w:sz w:val="22"/>
          <w:szCs w:val="22"/>
          <w:lang w:eastAsia="x-none"/>
        </w:rPr>
        <w:t>10</w:t>
      </w:r>
      <w:r w:rsidRPr="002E6E8C">
        <w:rPr>
          <w:rFonts w:asciiTheme="majorHAnsi" w:hAnsiTheme="majorHAnsi" w:cstheme="majorHAnsi"/>
          <w:bCs/>
          <w:iCs/>
          <w:sz w:val="22"/>
          <w:szCs w:val="22"/>
          <w:lang w:val="x-none" w:eastAsia="x-none"/>
        </w:rPr>
        <w:t>.1 SWZ</w:t>
      </w:r>
      <w:bookmarkEnd w:id="12"/>
      <w:r w:rsidRPr="002E6E8C">
        <w:rPr>
          <w:rFonts w:asciiTheme="majorHAnsi" w:hAnsiTheme="majorHAnsi" w:cstheme="majorHAnsi"/>
          <w:bCs/>
          <w:iCs/>
          <w:sz w:val="22"/>
          <w:szCs w:val="22"/>
          <w:lang w:val="x-none" w:eastAsia="x-none"/>
        </w:rPr>
        <w:t>, składa każdy z Wykonawców wspólnie ubiegających się o zamówienie.</w:t>
      </w:r>
      <w:r w:rsidR="00323D68" w:rsidRPr="002E6E8C">
        <w:rPr>
          <w:rFonts w:asciiTheme="majorHAnsi" w:hAnsiTheme="majorHAnsi" w:cstheme="majorHAnsi"/>
          <w:bCs/>
          <w:iCs/>
          <w:sz w:val="22"/>
          <w:szCs w:val="22"/>
          <w:lang w:val="x-none" w:eastAsia="x-none"/>
        </w:rPr>
        <w:t xml:space="preserve"> Natomiast oświadczenie o spełnieniu warunków udziału w postępowaniu składa co najmniej jedne z wykonawców.</w:t>
      </w:r>
      <w:r w:rsidRPr="002E6E8C">
        <w:rPr>
          <w:rFonts w:asciiTheme="majorHAnsi" w:hAnsiTheme="majorHAnsi" w:cstheme="majorHAnsi"/>
          <w:bCs/>
          <w:iCs/>
          <w:sz w:val="22"/>
          <w:szCs w:val="22"/>
          <w:lang w:val="x-none" w:eastAsia="x-none"/>
        </w:rPr>
        <w:t xml:space="preserve"> Oświadczenia te potwierdzają brak podstaw wykluczenia oraz spełnianie warunków udziału w postępowaniu w zakresie, w jakim każdy z Wykonawców wykazuje spełnianie warunków udziału w </w:t>
      </w:r>
      <w:r w:rsidRPr="002E6E8C">
        <w:rPr>
          <w:rFonts w:asciiTheme="majorHAnsi" w:hAnsiTheme="majorHAnsi" w:cstheme="majorHAnsi"/>
          <w:bCs/>
          <w:iCs/>
          <w:sz w:val="22"/>
          <w:szCs w:val="22"/>
          <w:lang w:eastAsia="x-none"/>
        </w:rPr>
        <w:t>postępowaniu</w:t>
      </w:r>
      <w:r w:rsidRPr="002E6E8C">
        <w:rPr>
          <w:rFonts w:asciiTheme="majorHAnsi" w:hAnsiTheme="majorHAnsi" w:cstheme="majorHAnsi"/>
          <w:bCs/>
          <w:iCs/>
          <w:sz w:val="22"/>
          <w:szCs w:val="22"/>
          <w:lang w:val="x-none" w:eastAsia="x-none"/>
        </w:rPr>
        <w:t>.</w:t>
      </w:r>
    </w:p>
    <w:p w14:paraId="1815F503"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Informacje o sposobie porozumiewania się zamawiającego z Wykonawcami</w:t>
      </w:r>
      <w:bookmarkEnd w:id="11"/>
    </w:p>
    <w:p w14:paraId="0C7D7474" w14:textId="037EEA8A" w:rsidR="002C3418" w:rsidRPr="002E6E8C" w:rsidRDefault="002C3418" w:rsidP="00E75196">
      <w:pPr>
        <w:pStyle w:val="Nagwek2"/>
        <w:rPr>
          <w:strike w:val="0"/>
          <w:color w:val="auto"/>
        </w:rPr>
      </w:pPr>
      <w:bookmarkStart w:id="13" w:name="_Hlk37937156"/>
      <w:bookmarkStart w:id="14" w:name="_Toc258314250"/>
      <w:r w:rsidRPr="002E6E8C">
        <w:rPr>
          <w:strike w:val="0"/>
          <w:color w:val="auto"/>
        </w:rPr>
        <w:t>W postępowaniu o udzielenie zamówienia komunikacja między Zamawiającym a Wykonawcami</w:t>
      </w:r>
      <w:r w:rsidRPr="002E6E8C">
        <w:rPr>
          <w:strike w:val="0"/>
          <w:color w:val="auto"/>
          <w:lang w:val="pl-PL"/>
        </w:rPr>
        <w:t xml:space="preserve"> w tym składanie ofert</w:t>
      </w:r>
      <w:r w:rsidRPr="002E6E8C">
        <w:rPr>
          <w:strike w:val="0"/>
          <w:color w:val="auto"/>
        </w:rPr>
        <w:t xml:space="preserve"> odbywa się przy użyciu Platformy e-Zamówienia, która jest dostępna pod adresem </w:t>
      </w:r>
      <w:hyperlink r:id="rId8"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w:t>
      </w:r>
    </w:p>
    <w:p w14:paraId="65B5EFAC" w14:textId="77777777" w:rsidR="002C3418" w:rsidRPr="002E6E8C" w:rsidRDefault="002C3418" w:rsidP="00E75196">
      <w:pPr>
        <w:pStyle w:val="Nagwek2"/>
        <w:rPr>
          <w:strike w:val="0"/>
          <w:color w:val="auto"/>
        </w:rPr>
      </w:pPr>
      <w:r w:rsidRPr="002E6E8C">
        <w:rPr>
          <w:strike w:val="0"/>
          <w:color w:val="auto"/>
        </w:rPr>
        <w:t>Korzystanie z Platformy e-Zamówienia jest bezpłatne.</w:t>
      </w:r>
    </w:p>
    <w:p w14:paraId="1EDE20CA" w14:textId="0F79F709" w:rsidR="002C3418" w:rsidRPr="002E6E8C" w:rsidRDefault="002C3418" w:rsidP="00E75196">
      <w:pPr>
        <w:pStyle w:val="Nagwek2"/>
        <w:rPr>
          <w:strike w:val="0"/>
          <w:color w:val="auto"/>
        </w:rPr>
      </w:pPr>
      <w:r w:rsidRPr="002E6E8C">
        <w:rPr>
          <w:strike w:val="0"/>
          <w:color w:val="auto"/>
        </w:rPr>
        <w:t xml:space="preserve">Adres strony internetowej prowadzonego postępowania </w:t>
      </w:r>
      <w:r w:rsidRPr="002E6E8C">
        <w:rPr>
          <w:strike w:val="0"/>
          <w:color w:val="auto"/>
          <w:lang w:val="pl-PL"/>
        </w:rPr>
        <w:t xml:space="preserve">- </w:t>
      </w:r>
      <w:r w:rsidRPr="002E6E8C">
        <w:rPr>
          <w:strike w:val="0"/>
          <w:color w:val="auto"/>
        </w:rPr>
        <w:t>link prowadzący bezpośrednio do widoku postępowania na Platformie e-Zamówienia</w:t>
      </w:r>
      <w:r w:rsidRPr="002E6E8C">
        <w:rPr>
          <w:strike w:val="0"/>
          <w:color w:val="auto"/>
          <w:lang w:val="pl-PL"/>
        </w:rPr>
        <w:t xml:space="preserve"> znajduje się w pkt 1 SWZ</w:t>
      </w:r>
    </w:p>
    <w:p w14:paraId="0FB88037" w14:textId="43011F5A" w:rsidR="002C3418" w:rsidRPr="002E6E8C" w:rsidRDefault="002C3418" w:rsidP="00E75196">
      <w:pPr>
        <w:pStyle w:val="Nagwek2"/>
        <w:rPr>
          <w:strike w:val="0"/>
          <w:color w:val="auto"/>
        </w:rPr>
      </w:pPr>
      <w:r w:rsidRPr="002E6E8C">
        <w:rPr>
          <w:strike w:val="0"/>
          <w:color w:val="auto"/>
        </w:rPr>
        <w:t>Postępowanie można wyszukać również ze strony głównej Platformy e-Zamówienia (przycisk „Przeglądaj postępowania/konkursy”)</w:t>
      </w:r>
      <w:r w:rsidRPr="002E6E8C">
        <w:rPr>
          <w:strike w:val="0"/>
          <w:color w:val="auto"/>
          <w:lang w:val="pl-PL"/>
        </w:rPr>
        <w:t>wykorzystując identyfikator postępowania  wskazany w pkt 1 SWZ</w:t>
      </w:r>
      <w:r w:rsidRPr="002E6E8C">
        <w:rPr>
          <w:strike w:val="0"/>
          <w:color w:val="auto"/>
        </w:rPr>
        <w:t xml:space="preserve"> </w:t>
      </w:r>
    </w:p>
    <w:p w14:paraId="678F3718" w14:textId="1650976D" w:rsidR="002C3418" w:rsidRPr="002E6E8C" w:rsidRDefault="002C3418" w:rsidP="00E75196">
      <w:pPr>
        <w:pStyle w:val="Nagwek2"/>
        <w:rPr>
          <w:strike w:val="0"/>
          <w:color w:val="auto"/>
        </w:rPr>
      </w:pPr>
      <w:r w:rsidRPr="002E6E8C">
        <w:rPr>
          <w:strike w:val="0"/>
          <w:color w:val="auto"/>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9"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 xml:space="preserve"> oraz informacje zamieszczone w zakładce „Centrum Pomocy”</w:t>
      </w:r>
    </w:p>
    <w:p w14:paraId="7C418DEC" w14:textId="77777777" w:rsidR="002C3418" w:rsidRPr="002E6E8C" w:rsidRDefault="002C3418" w:rsidP="00E75196">
      <w:pPr>
        <w:pStyle w:val="Nagwek2"/>
        <w:rPr>
          <w:strike w:val="0"/>
          <w:color w:val="auto"/>
        </w:rPr>
      </w:pPr>
      <w:r w:rsidRPr="002E6E8C">
        <w:rPr>
          <w:strike w:val="0"/>
          <w:color w:val="auto"/>
        </w:rPr>
        <w:t xml:space="preserve">Przeglądanie i pobieranie publicznej treści dokumentacji postępowania nie wymaga posiadania konta na Platformie e-Zamówienia ani logowania. </w:t>
      </w:r>
    </w:p>
    <w:p w14:paraId="79EEA0C0" w14:textId="77777777" w:rsidR="002C3418" w:rsidRPr="002E6E8C" w:rsidRDefault="002C3418" w:rsidP="00E75196">
      <w:pPr>
        <w:pStyle w:val="Nagwek2"/>
        <w:rPr>
          <w:strike w:val="0"/>
          <w:color w:val="auto"/>
        </w:rPr>
      </w:pPr>
      <w:r w:rsidRPr="002E6E8C">
        <w:rPr>
          <w:strike w:val="0"/>
          <w:color w:val="auto"/>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299D611" w14:textId="77777777" w:rsidR="002C3418" w:rsidRPr="002E6E8C" w:rsidRDefault="002C3418" w:rsidP="00E75196">
      <w:pPr>
        <w:pStyle w:val="Nagwek2"/>
        <w:rPr>
          <w:strike w:val="0"/>
          <w:color w:val="auto"/>
        </w:rPr>
      </w:pPr>
      <w:r w:rsidRPr="002E6E8C">
        <w:rPr>
          <w:strike w:val="0"/>
          <w:color w:val="auto"/>
        </w:rPr>
        <w:t xml:space="preserve"> 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2E6E8C">
        <w:rPr>
          <w:strike w:val="0"/>
          <w:color w:val="auto"/>
        </w:rPr>
        <w:t>Pzp</w:t>
      </w:r>
      <w:proofErr w:type="spellEnd"/>
      <w:r w:rsidRPr="002E6E8C">
        <w:rPr>
          <w:strike w:val="0"/>
          <w:color w:val="auto"/>
        </w:rPr>
        <w:t>, ww. regulacje nie będą miały bezpośredniego zastosowania.</w:t>
      </w:r>
    </w:p>
    <w:p w14:paraId="72B62ECD" w14:textId="77777777" w:rsidR="002C3418" w:rsidRPr="002E6E8C" w:rsidRDefault="002C3418" w:rsidP="00E75196">
      <w:pPr>
        <w:pStyle w:val="Nagwek2"/>
        <w:rPr>
          <w:strike w:val="0"/>
          <w:color w:val="auto"/>
        </w:rPr>
      </w:pPr>
      <w:r w:rsidRPr="002E6E8C">
        <w:rPr>
          <w:strike w:val="0"/>
          <w:color w:val="auto"/>
        </w:rPr>
        <w:t xml:space="preserve">Informacje, oświadczenia lub dokumenty, inne niż wymienione w § 2 ust. 1 rozporządzenia Prezesa Rady Ministrów w sprawie wymagań dla dokumentów elektronicznych, przekazywane w postępowaniu sporządza się w postaci elektronicznej: </w:t>
      </w:r>
    </w:p>
    <w:p w14:paraId="522E6C80" w14:textId="4F114A45" w:rsidR="002C3418" w:rsidRPr="002E6E8C" w:rsidRDefault="002C3418" w:rsidP="00E75196">
      <w:pPr>
        <w:pStyle w:val="Nagwek2"/>
        <w:numPr>
          <w:ilvl w:val="1"/>
          <w:numId w:val="29"/>
        </w:numPr>
        <w:rPr>
          <w:strike w:val="0"/>
          <w:color w:val="auto"/>
        </w:rPr>
      </w:pPr>
      <w:r w:rsidRPr="002E6E8C">
        <w:rPr>
          <w:strike w:val="0"/>
          <w:color w:val="auto"/>
        </w:rPr>
        <w:t xml:space="preserve">w formatach danych określonych w przepisach rozporządzenia Rady Ministrów w sprawie Krajowych Ram Interoperacyjności (i przekazuje się jako załącznik), lub </w:t>
      </w:r>
    </w:p>
    <w:p w14:paraId="5A05586B" w14:textId="1ACC79CA" w:rsidR="002C3418" w:rsidRPr="002E6E8C" w:rsidRDefault="002C3418" w:rsidP="00E75196">
      <w:pPr>
        <w:pStyle w:val="Nagwek2"/>
        <w:numPr>
          <w:ilvl w:val="1"/>
          <w:numId w:val="29"/>
        </w:numPr>
        <w:rPr>
          <w:strike w:val="0"/>
          <w:color w:val="auto"/>
        </w:rPr>
      </w:pPr>
      <w:r w:rsidRPr="002E6E8C">
        <w:rPr>
          <w:strike w:val="0"/>
          <w:color w:val="auto"/>
        </w:rPr>
        <w:t xml:space="preserve">jako tekst wpisany bezpośrednio do wiadomości przekazywanej przy użyciu środków komunikacji elektronicznej (np. w treści „Formularza do komunikacji”). </w:t>
      </w:r>
    </w:p>
    <w:p w14:paraId="1A1DEC9F" w14:textId="2BECE170" w:rsidR="002C3418" w:rsidRPr="002E6E8C" w:rsidRDefault="002C3418" w:rsidP="00E75196">
      <w:pPr>
        <w:pStyle w:val="Nagwek2"/>
        <w:rPr>
          <w:strike w:val="0"/>
          <w:color w:val="auto"/>
        </w:rPr>
      </w:pPr>
      <w:r w:rsidRPr="002E6E8C">
        <w:rPr>
          <w:strike w:val="0"/>
          <w:color w:val="auto"/>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002581" w:rsidRPr="002E6E8C">
        <w:rPr>
          <w:strike w:val="0"/>
          <w:color w:val="auto"/>
        </w:rPr>
        <w:t>t.j</w:t>
      </w:r>
      <w:proofErr w:type="spellEnd"/>
      <w:r w:rsidR="00002581" w:rsidRPr="002E6E8C">
        <w:rPr>
          <w:strike w:val="0"/>
          <w:color w:val="auto"/>
        </w:rPr>
        <w:t>. Dz. U. z 2022 r. poz. 1233</w:t>
      </w:r>
      <w:r w:rsidRPr="002E6E8C">
        <w:rPr>
          <w:strike w:val="0"/>
          <w:color w:val="auto"/>
        </w:rPr>
        <w:t xml:space="preserve">) wykonawca, w celu utrzymania w poufności tych informacji, przekazuje je w wydzielonym i odpowiednio oznaczonym pliku, </w:t>
      </w:r>
      <w:r w:rsidRPr="002E6E8C">
        <w:rPr>
          <w:strike w:val="0"/>
          <w:color w:val="auto"/>
        </w:rPr>
        <w:lastRenderedPageBreak/>
        <w:t>wraz z jednoczesnym zaznaczeniem w nazwie pliku „Dokument stanowiący tajemnicę przedsiębiorstwa”.</w:t>
      </w:r>
    </w:p>
    <w:p w14:paraId="090B4AE2" w14:textId="77777777" w:rsidR="002C3418" w:rsidRPr="002E6E8C" w:rsidRDefault="002C3418" w:rsidP="00E75196">
      <w:pPr>
        <w:pStyle w:val="Nagwek2"/>
        <w:rPr>
          <w:strike w:val="0"/>
          <w:color w:val="auto"/>
        </w:rPr>
      </w:pPr>
      <w:r w:rsidRPr="002E6E8C">
        <w:rPr>
          <w:strike w:val="0"/>
          <w:color w:val="auto"/>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2E6E8C">
        <w:rPr>
          <w:strike w:val="0"/>
          <w:color w:val="auto"/>
        </w:rPr>
        <w:t>Pzp</w:t>
      </w:r>
      <w:proofErr w:type="spellEnd"/>
      <w:r w:rsidRPr="002E6E8C">
        <w:rPr>
          <w:strike w:val="0"/>
          <w:color w:val="auto"/>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1447FA5" w14:textId="77777777" w:rsidR="002C3418" w:rsidRPr="002E6E8C" w:rsidRDefault="002C3418" w:rsidP="00E75196">
      <w:pPr>
        <w:pStyle w:val="Nagwek2"/>
        <w:rPr>
          <w:strike w:val="0"/>
          <w:color w:val="auto"/>
        </w:rPr>
      </w:pPr>
      <w:r w:rsidRPr="002E6E8C">
        <w:rPr>
          <w:strike w:val="0"/>
          <w:color w:val="auto"/>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BE1919F" w14:textId="77777777" w:rsidR="002C3418" w:rsidRPr="002E6E8C" w:rsidRDefault="002C3418" w:rsidP="00E75196">
      <w:pPr>
        <w:pStyle w:val="Nagwek2"/>
        <w:rPr>
          <w:strike w:val="0"/>
          <w:color w:val="auto"/>
        </w:rPr>
      </w:pPr>
      <w:r w:rsidRPr="002E6E8C">
        <w:rPr>
          <w:strike w:val="0"/>
          <w:color w:val="auto"/>
        </w:rPr>
        <w:t xml:space="preserve">Wszystkie wysłane i odebrane w postępowaniu przez wykonawcę wiadomości widoczne są po zalogowaniu w podglądzie postępowania w zakładce „Komunikacja”. </w:t>
      </w:r>
    </w:p>
    <w:p w14:paraId="679C2879" w14:textId="77777777" w:rsidR="002C3418" w:rsidRPr="002E6E8C" w:rsidRDefault="002C3418" w:rsidP="00E75196">
      <w:pPr>
        <w:pStyle w:val="Nagwek2"/>
        <w:rPr>
          <w:strike w:val="0"/>
          <w:color w:val="auto"/>
        </w:rPr>
      </w:pPr>
      <w:r w:rsidRPr="002E6E8C">
        <w:rPr>
          <w:strike w:val="0"/>
          <w:color w:val="auto"/>
        </w:rPr>
        <w:t xml:space="preserve">Maksymalny rozmiar plików przesyłanych za pośrednictwem „Formularzy do komunikacji” wynosi 25 MB (wielkość ta dotyczy plików przesyłanych jako załączniki do jednego formularza). </w:t>
      </w:r>
    </w:p>
    <w:p w14:paraId="6CC98E22" w14:textId="77777777" w:rsidR="002C3418" w:rsidRPr="002E6E8C" w:rsidRDefault="002C3418" w:rsidP="00E75196">
      <w:pPr>
        <w:pStyle w:val="Nagwek2"/>
        <w:rPr>
          <w:strike w:val="0"/>
          <w:color w:val="auto"/>
        </w:rPr>
      </w:pPr>
      <w:r w:rsidRPr="002E6E8C">
        <w:rPr>
          <w:strike w:val="0"/>
          <w:color w:val="auto"/>
        </w:rPr>
        <w:t xml:space="preserve">Minimalne wymagania techniczne dotyczące sprzętu używanego w celu korzystania z usług Platformy e-Zamówienia oraz informacje dotyczące specyfikacji połączenia określa Regulamin Platformy e-Zamówienia. </w:t>
      </w:r>
    </w:p>
    <w:p w14:paraId="23E106EC" w14:textId="54DE81DC" w:rsidR="002C3418" w:rsidRPr="002E6E8C" w:rsidRDefault="002C3418" w:rsidP="00E75196">
      <w:pPr>
        <w:pStyle w:val="Nagwek2"/>
        <w:rPr>
          <w:strike w:val="0"/>
          <w:color w:val="auto"/>
        </w:rPr>
      </w:pPr>
      <w:r w:rsidRPr="002E6E8C">
        <w:rPr>
          <w:strike w:val="0"/>
          <w:color w:val="auto"/>
        </w:rPr>
        <w:t xml:space="preserve">W przypadku problemów technicznych i awarii związanych z funkcjonowaniem Platformy e-Zamówienia użytkownicy mogą skorzystać ze wsparcia technicznego dostępnego poprzez formularz udostępniony na stronie internetowej </w:t>
      </w:r>
      <w:hyperlink r:id="rId10"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 xml:space="preserve"> w zakładce „Zgłoś problem”</w:t>
      </w:r>
    </w:p>
    <w:p w14:paraId="57466D39" w14:textId="3168FDE5" w:rsidR="00F30DC4" w:rsidRPr="002E6E8C" w:rsidRDefault="00F30DC4" w:rsidP="00E75196">
      <w:pPr>
        <w:pStyle w:val="Nagwek2"/>
        <w:rPr>
          <w:strike w:val="0"/>
          <w:color w:val="auto"/>
        </w:rPr>
      </w:pPr>
      <w:r w:rsidRPr="002E6E8C">
        <w:rPr>
          <w:strike w:val="0"/>
          <w:color w:val="auto"/>
        </w:rPr>
        <w:t>Ilekroć w niniejszej SWZ jest mowa o:</w:t>
      </w:r>
    </w:p>
    <w:p w14:paraId="43D9124D" w14:textId="2DA6EBA3" w:rsidR="00F30DC4" w:rsidRPr="002E6E8C" w:rsidRDefault="00F30DC4" w:rsidP="00B33B6A">
      <w:pPr>
        <w:numPr>
          <w:ilvl w:val="0"/>
          <w:numId w:val="7"/>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podpisie zaufanym – należy przez to rozumieć podpis, o którym mowa art. 3 pkt 14a ustawy z 17 lutego 2005 r. o informatyzacji działalności podmiotów realizujących zadania publiczne (</w:t>
      </w:r>
      <w:proofErr w:type="spellStart"/>
      <w:r w:rsidRPr="002E6E8C">
        <w:rPr>
          <w:rFonts w:asciiTheme="majorHAnsi" w:hAnsiTheme="majorHAnsi" w:cstheme="majorHAnsi"/>
          <w:bCs/>
          <w:iCs/>
          <w:sz w:val="22"/>
          <w:szCs w:val="22"/>
          <w:lang w:val="x-none" w:eastAsia="x-none"/>
        </w:rPr>
        <w:t>t.j</w:t>
      </w:r>
      <w:proofErr w:type="spellEnd"/>
      <w:r w:rsidR="009D777D"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Dz.U.202</w:t>
      </w:r>
      <w:r w:rsidR="009B66FD" w:rsidRPr="002E6E8C">
        <w:rPr>
          <w:rFonts w:asciiTheme="majorHAnsi" w:hAnsiTheme="majorHAnsi" w:cstheme="majorHAnsi"/>
          <w:bCs/>
          <w:iCs/>
          <w:sz w:val="22"/>
          <w:szCs w:val="22"/>
          <w:lang w:eastAsia="x-none"/>
        </w:rPr>
        <w:t>3</w:t>
      </w:r>
      <w:r w:rsidRPr="002E6E8C">
        <w:rPr>
          <w:rFonts w:asciiTheme="majorHAnsi" w:hAnsiTheme="majorHAnsi" w:cstheme="majorHAnsi"/>
          <w:bCs/>
          <w:iCs/>
          <w:sz w:val="22"/>
          <w:szCs w:val="22"/>
          <w:lang w:val="x-none" w:eastAsia="x-none"/>
        </w:rPr>
        <w:t xml:space="preserve"> poz. </w:t>
      </w:r>
      <w:r w:rsidR="009B66FD" w:rsidRPr="002E6E8C">
        <w:rPr>
          <w:rFonts w:asciiTheme="majorHAnsi" w:hAnsiTheme="majorHAnsi" w:cstheme="majorHAnsi"/>
          <w:bCs/>
          <w:iCs/>
          <w:sz w:val="22"/>
          <w:szCs w:val="22"/>
          <w:lang w:eastAsia="x-none"/>
        </w:rPr>
        <w:t>57</w:t>
      </w:r>
      <w:r w:rsidRPr="002E6E8C">
        <w:rPr>
          <w:rFonts w:asciiTheme="majorHAnsi" w:hAnsiTheme="majorHAnsi" w:cstheme="majorHAnsi"/>
          <w:bCs/>
          <w:iCs/>
          <w:sz w:val="22"/>
          <w:szCs w:val="22"/>
          <w:lang w:val="x-none" w:eastAsia="x-none"/>
        </w:rPr>
        <w:t>);</w:t>
      </w:r>
    </w:p>
    <w:p w14:paraId="799FF1B4" w14:textId="37A77100" w:rsidR="00F30DC4" w:rsidRPr="002E6E8C" w:rsidRDefault="00F30DC4" w:rsidP="00B33B6A">
      <w:pPr>
        <w:numPr>
          <w:ilvl w:val="0"/>
          <w:numId w:val="7"/>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podpisie osobistym – należy przez to rozumieć podpis, o którym mowa w art. z art. 2 ust. 1 pkt 9 ustawy z 6 sierpnia 2010 r. o dowodach osobistych (</w:t>
      </w:r>
      <w:proofErr w:type="spellStart"/>
      <w:r w:rsidRPr="002E6E8C">
        <w:rPr>
          <w:rFonts w:asciiTheme="majorHAnsi" w:hAnsiTheme="majorHAnsi" w:cstheme="majorHAnsi"/>
          <w:bCs/>
          <w:iCs/>
          <w:sz w:val="22"/>
          <w:szCs w:val="22"/>
          <w:lang w:val="x-none" w:eastAsia="x-none"/>
        </w:rPr>
        <w:t>t.j</w:t>
      </w:r>
      <w:proofErr w:type="spellEnd"/>
      <w:r w:rsidR="009D777D"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Dz.U.202</w:t>
      </w:r>
      <w:r w:rsidR="009B66FD" w:rsidRPr="002E6E8C">
        <w:rPr>
          <w:rFonts w:asciiTheme="majorHAnsi" w:hAnsiTheme="majorHAnsi" w:cstheme="majorHAnsi"/>
          <w:bCs/>
          <w:iCs/>
          <w:sz w:val="22"/>
          <w:szCs w:val="22"/>
          <w:lang w:eastAsia="x-none"/>
        </w:rPr>
        <w:t>2</w:t>
      </w:r>
      <w:r w:rsidRPr="002E6E8C">
        <w:rPr>
          <w:rFonts w:asciiTheme="majorHAnsi" w:hAnsiTheme="majorHAnsi" w:cstheme="majorHAnsi"/>
          <w:bCs/>
          <w:iCs/>
          <w:sz w:val="22"/>
          <w:szCs w:val="22"/>
          <w:lang w:val="x-none" w:eastAsia="x-none"/>
        </w:rPr>
        <w:t xml:space="preserve"> poz. </w:t>
      </w:r>
      <w:r w:rsidR="009B66FD" w:rsidRPr="002E6E8C">
        <w:rPr>
          <w:rFonts w:asciiTheme="majorHAnsi" w:hAnsiTheme="majorHAnsi" w:cstheme="majorHAnsi"/>
          <w:bCs/>
          <w:iCs/>
          <w:sz w:val="22"/>
          <w:szCs w:val="22"/>
          <w:lang w:eastAsia="x-none"/>
        </w:rPr>
        <w:t>671</w:t>
      </w:r>
      <w:r w:rsidRPr="002E6E8C">
        <w:rPr>
          <w:rFonts w:asciiTheme="majorHAnsi" w:hAnsiTheme="majorHAnsi" w:cstheme="majorHAnsi"/>
          <w:bCs/>
          <w:iCs/>
          <w:sz w:val="22"/>
          <w:szCs w:val="22"/>
          <w:lang w:val="x-none" w:eastAsia="x-none"/>
        </w:rPr>
        <w:t>).</w:t>
      </w:r>
    </w:p>
    <w:p w14:paraId="08088F83"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15" w:name="_Hlk37936911"/>
      <w:r w:rsidRPr="002E6E8C">
        <w:rPr>
          <w:rFonts w:asciiTheme="majorHAnsi" w:hAnsiTheme="majorHAnsi" w:cstheme="majorHAnsi"/>
          <w:bCs/>
          <w:iCs/>
          <w:sz w:val="22"/>
          <w:szCs w:val="22"/>
          <w:lang w:val="x-none" w:eastAsia="x-none"/>
        </w:rPr>
        <w:t>Zalecenia Zamawiającego odnośnie kwalifikowanego podpisu elektronicznego</w:t>
      </w:r>
      <w:bookmarkEnd w:id="15"/>
      <w:r w:rsidRPr="002E6E8C">
        <w:rPr>
          <w:rFonts w:asciiTheme="majorHAnsi" w:hAnsiTheme="majorHAnsi" w:cstheme="majorHAnsi"/>
          <w:bCs/>
          <w:iCs/>
          <w:sz w:val="22"/>
          <w:szCs w:val="22"/>
          <w:lang w:val="x-none" w:eastAsia="x-none"/>
        </w:rPr>
        <w:t>:</w:t>
      </w:r>
    </w:p>
    <w:p w14:paraId="4B7657A6"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bookmarkStart w:id="16" w:name="_Hlk37936930"/>
      <w:r w:rsidRPr="002E6E8C">
        <w:rPr>
          <w:rFonts w:asciiTheme="majorHAnsi" w:hAnsiTheme="majorHAnsi" w:cstheme="majorHAnsi"/>
          <w:bCs/>
          <w:iCs/>
          <w:sz w:val="22"/>
          <w:szCs w:val="22"/>
          <w:lang w:val="x-none" w:eastAsia="x-none"/>
        </w:rPr>
        <w:t xml:space="preserve">dokumenty sporządzone i przesyłane w formacie .pdf zaleca się podpisywać kwalifikowanym podpisem elektronicznym w formacie </w:t>
      </w:r>
      <w:proofErr w:type="spellStart"/>
      <w:r w:rsidRPr="002E6E8C">
        <w:rPr>
          <w:rFonts w:asciiTheme="majorHAnsi" w:hAnsiTheme="majorHAnsi" w:cstheme="majorHAnsi"/>
          <w:bCs/>
          <w:iCs/>
          <w:sz w:val="22"/>
          <w:szCs w:val="22"/>
          <w:lang w:val="x-none" w:eastAsia="x-none"/>
        </w:rPr>
        <w:t>PAdES</w:t>
      </w:r>
      <w:bookmarkEnd w:id="16"/>
      <w:proofErr w:type="spellEnd"/>
      <w:r w:rsidRPr="002E6E8C">
        <w:rPr>
          <w:rFonts w:asciiTheme="majorHAnsi" w:hAnsiTheme="majorHAnsi" w:cstheme="majorHAnsi"/>
          <w:bCs/>
          <w:iCs/>
          <w:sz w:val="22"/>
          <w:szCs w:val="22"/>
          <w:lang w:val="x-none" w:eastAsia="x-none"/>
        </w:rPr>
        <w:t>;</w:t>
      </w:r>
    </w:p>
    <w:p w14:paraId="160D6AF3"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dokumenty sporządzone i przesyłane w formacie innym niż .pdf (np.: .</w:t>
      </w:r>
      <w:proofErr w:type="spellStart"/>
      <w:r w:rsidRPr="002E6E8C">
        <w:rPr>
          <w:rFonts w:asciiTheme="majorHAnsi" w:hAnsiTheme="majorHAnsi" w:cstheme="majorHAnsi"/>
          <w:bCs/>
          <w:iCs/>
          <w:sz w:val="22"/>
          <w:szCs w:val="22"/>
          <w:lang w:val="x-none" w:eastAsia="x-none"/>
        </w:rPr>
        <w:t>doc</w:t>
      </w:r>
      <w:proofErr w:type="spellEnd"/>
      <w:r w:rsidRPr="002E6E8C">
        <w:rPr>
          <w:rFonts w:asciiTheme="majorHAnsi" w:hAnsiTheme="majorHAnsi" w:cstheme="majorHAnsi"/>
          <w:bCs/>
          <w:iCs/>
          <w:sz w:val="22"/>
          <w:szCs w:val="22"/>
          <w:lang w:val="x-none" w:eastAsia="x-none"/>
        </w:rPr>
        <w:t>, .</w:t>
      </w:r>
      <w:proofErr w:type="spellStart"/>
      <w:r w:rsidRPr="002E6E8C">
        <w:rPr>
          <w:rFonts w:asciiTheme="majorHAnsi" w:hAnsiTheme="majorHAnsi" w:cstheme="majorHAnsi"/>
          <w:bCs/>
          <w:iCs/>
          <w:sz w:val="22"/>
          <w:szCs w:val="22"/>
          <w:lang w:val="x-none" w:eastAsia="x-none"/>
        </w:rPr>
        <w:t>docx</w:t>
      </w:r>
      <w:proofErr w:type="spellEnd"/>
      <w:r w:rsidRPr="002E6E8C">
        <w:rPr>
          <w:rFonts w:asciiTheme="majorHAnsi" w:hAnsiTheme="majorHAnsi" w:cstheme="majorHAnsi"/>
          <w:bCs/>
          <w:iCs/>
          <w:sz w:val="22"/>
          <w:szCs w:val="22"/>
          <w:lang w:val="x-none" w:eastAsia="x-none"/>
        </w:rPr>
        <w:t>, .</w:t>
      </w:r>
      <w:proofErr w:type="spellStart"/>
      <w:r w:rsidRPr="002E6E8C">
        <w:rPr>
          <w:rFonts w:asciiTheme="majorHAnsi" w:hAnsiTheme="majorHAnsi" w:cstheme="majorHAnsi"/>
          <w:bCs/>
          <w:iCs/>
          <w:sz w:val="22"/>
          <w:szCs w:val="22"/>
          <w:lang w:val="x-none" w:eastAsia="x-none"/>
        </w:rPr>
        <w:t>xlsx</w:t>
      </w:r>
      <w:proofErr w:type="spellEnd"/>
      <w:r w:rsidRPr="002E6E8C">
        <w:rPr>
          <w:rFonts w:asciiTheme="majorHAnsi" w:hAnsiTheme="majorHAnsi" w:cstheme="majorHAnsi"/>
          <w:bCs/>
          <w:iCs/>
          <w:sz w:val="22"/>
          <w:szCs w:val="22"/>
          <w:lang w:val="x-none" w:eastAsia="x-none"/>
        </w:rPr>
        <w:t>, .</w:t>
      </w:r>
      <w:proofErr w:type="spellStart"/>
      <w:r w:rsidRPr="002E6E8C">
        <w:rPr>
          <w:rFonts w:asciiTheme="majorHAnsi" w:hAnsiTheme="majorHAnsi" w:cstheme="majorHAnsi"/>
          <w:bCs/>
          <w:iCs/>
          <w:sz w:val="22"/>
          <w:szCs w:val="22"/>
          <w:lang w:val="x-none" w:eastAsia="x-none"/>
        </w:rPr>
        <w:t>xml</w:t>
      </w:r>
      <w:proofErr w:type="spellEnd"/>
      <w:r w:rsidRPr="002E6E8C">
        <w:rPr>
          <w:rFonts w:asciiTheme="majorHAnsi" w:hAnsiTheme="majorHAnsi" w:cstheme="majorHAnsi"/>
          <w:bCs/>
          <w:iCs/>
          <w:sz w:val="22"/>
          <w:szCs w:val="22"/>
          <w:lang w:val="x-none" w:eastAsia="x-none"/>
        </w:rPr>
        <w:t xml:space="preserve">) zaleca się podpisywać kwalifikowanym podpisem elektronicznym w formacie </w:t>
      </w:r>
      <w:proofErr w:type="spellStart"/>
      <w:r w:rsidRPr="002E6E8C">
        <w:rPr>
          <w:rFonts w:asciiTheme="majorHAnsi" w:hAnsiTheme="majorHAnsi" w:cstheme="majorHAnsi"/>
          <w:bCs/>
          <w:iCs/>
          <w:sz w:val="22"/>
          <w:szCs w:val="22"/>
          <w:lang w:val="x-none" w:eastAsia="x-none"/>
        </w:rPr>
        <w:t>XAdES</w:t>
      </w:r>
      <w:proofErr w:type="spellEnd"/>
      <w:r w:rsidRPr="002E6E8C">
        <w:rPr>
          <w:rFonts w:asciiTheme="majorHAnsi" w:hAnsiTheme="majorHAnsi" w:cstheme="majorHAnsi"/>
          <w:bCs/>
          <w:iCs/>
          <w:sz w:val="22"/>
          <w:szCs w:val="22"/>
          <w:lang w:val="x-none" w:eastAsia="x-none"/>
        </w:rPr>
        <w:t>;</w:t>
      </w:r>
    </w:p>
    <w:p w14:paraId="1BCCB87B"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do składania kwalifikowanego podpisu elektronicznego zaleca się stosowanie algorytmu SHA-2 (lub wyższego).</w:t>
      </w:r>
    </w:p>
    <w:p w14:paraId="17CE161C"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17" w:name="_Hlk37937004"/>
      <w:r w:rsidRPr="002E6E8C">
        <w:rPr>
          <w:rFonts w:asciiTheme="majorHAnsi" w:hAnsiTheme="majorHAnsi" w:cstheme="majorHAnsi"/>
          <w:bCs/>
          <w:iCs/>
          <w:sz w:val="22"/>
          <w:szCs w:val="22"/>
          <w:lang w:val="x-none" w:eastAsia="x-none"/>
        </w:rPr>
        <w:t>Zamawiający określa następujące wymagania sprzętowo – aplikacyjne pozwalające na korzystanie z Platformy</w:t>
      </w:r>
      <w:bookmarkEnd w:id="17"/>
      <w:r w:rsidRPr="002E6E8C">
        <w:rPr>
          <w:rFonts w:asciiTheme="majorHAnsi" w:hAnsiTheme="majorHAnsi" w:cstheme="majorHAnsi"/>
          <w:bCs/>
          <w:iCs/>
          <w:sz w:val="22"/>
          <w:szCs w:val="22"/>
          <w:lang w:val="x-none" w:eastAsia="x-none"/>
        </w:rPr>
        <w:t>:</w:t>
      </w:r>
    </w:p>
    <w:p w14:paraId="5832F854" w14:textId="77777777" w:rsidR="00F30DC4" w:rsidRPr="002E6E8C" w:rsidRDefault="00F30DC4" w:rsidP="00B33B6A">
      <w:pPr>
        <w:numPr>
          <w:ilvl w:val="0"/>
          <w:numId w:val="9"/>
        </w:numPr>
        <w:tabs>
          <w:tab w:val="left" w:pos="708"/>
        </w:tabs>
        <w:spacing w:before="120" w:after="160"/>
        <w:jc w:val="both"/>
        <w:outlineLvl w:val="1"/>
        <w:rPr>
          <w:rFonts w:asciiTheme="majorHAnsi" w:hAnsiTheme="majorHAnsi" w:cstheme="majorHAnsi"/>
          <w:bCs/>
          <w:iCs/>
          <w:sz w:val="22"/>
          <w:szCs w:val="22"/>
          <w:lang w:val="x-none" w:eastAsia="x-none"/>
        </w:rPr>
      </w:pPr>
      <w:bookmarkStart w:id="18" w:name="_Hlk37937034"/>
      <w:r w:rsidRPr="002E6E8C">
        <w:rPr>
          <w:rFonts w:asciiTheme="majorHAnsi" w:hAnsiTheme="majorHAnsi" w:cstheme="majorHAnsi"/>
          <w:bCs/>
          <w:iCs/>
          <w:sz w:val="22"/>
          <w:szCs w:val="22"/>
          <w:lang w:val="x-none" w:eastAsia="x-none"/>
        </w:rPr>
        <w:lastRenderedPageBreak/>
        <w:t>stały dostęp do sieci Internet</w:t>
      </w:r>
      <w:bookmarkEnd w:id="18"/>
      <w:r w:rsidRPr="002E6E8C">
        <w:rPr>
          <w:rFonts w:asciiTheme="majorHAnsi" w:hAnsiTheme="majorHAnsi" w:cstheme="majorHAnsi"/>
          <w:bCs/>
          <w:iCs/>
          <w:sz w:val="22"/>
          <w:szCs w:val="22"/>
          <w:lang w:val="x-none" w:eastAsia="x-none"/>
        </w:rPr>
        <w:t>;</w:t>
      </w:r>
    </w:p>
    <w:p w14:paraId="366D8549"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19" w:name="_Hlk37937050"/>
      <w:r w:rsidRPr="002E6E8C">
        <w:rPr>
          <w:rFonts w:asciiTheme="majorHAnsi" w:eastAsia="Calibri" w:hAnsiTheme="majorHAnsi" w:cstheme="majorHAnsi"/>
          <w:bCs/>
          <w:iCs/>
          <w:sz w:val="22"/>
          <w:szCs w:val="22"/>
          <w:lang w:eastAsia="x-none"/>
        </w:rPr>
        <w:t>posiadanie dowolnej i aktywnej skrzynki poczty elektronicznej (e-mail)</w:t>
      </w:r>
      <w:bookmarkEnd w:id="19"/>
      <w:r w:rsidRPr="002E6E8C">
        <w:rPr>
          <w:rFonts w:asciiTheme="majorHAnsi" w:eastAsia="Calibri" w:hAnsiTheme="majorHAnsi" w:cstheme="majorHAnsi"/>
          <w:bCs/>
          <w:iCs/>
          <w:sz w:val="22"/>
          <w:szCs w:val="22"/>
          <w:lang w:eastAsia="x-none"/>
        </w:rPr>
        <w:t>,</w:t>
      </w:r>
    </w:p>
    <w:p w14:paraId="229F0209"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20" w:name="_Hlk37937074"/>
      <w:r w:rsidRPr="002E6E8C">
        <w:rPr>
          <w:rFonts w:asciiTheme="majorHAnsi" w:eastAsia="Calibri" w:hAnsiTheme="majorHAnsi" w:cstheme="majorHAnsi"/>
          <w:sz w:val="22"/>
          <w:szCs w:val="22"/>
          <w:lang w:eastAsia="en-US"/>
        </w:rPr>
        <w:t>komputer z zainstalowanym systemem operacyjnym Windows 7 (lub nowszym) albo Linux</w:t>
      </w:r>
      <w:bookmarkEnd w:id="20"/>
      <w:r w:rsidRPr="002E6E8C">
        <w:rPr>
          <w:rFonts w:asciiTheme="majorHAnsi" w:eastAsia="Calibri" w:hAnsiTheme="majorHAnsi" w:cstheme="majorHAnsi"/>
          <w:bCs/>
          <w:iCs/>
          <w:sz w:val="22"/>
          <w:szCs w:val="22"/>
          <w:lang w:eastAsia="x-none"/>
        </w:rPr>
        <w:t>,</w:t>
      </w:r>
    </w:p>
    <w:p w14:paraId="491DD5CE"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21" w:name="_Hlk37937092"/>
      <w:r w:rsidRPr="002E6E8C">
        <w:rPr>
          <w:rFonts w:asciiTheme="majorHAnsi" w:eastAsia="Calibri" w:hAnsiTheme="majorHAnsi" w:cstheme="majorHAnsi"/>
          <w:bCs/>
          <w:iCs/>
          <w:sz w:val="22"/>
          <w:szCs w:val="22"/>
          <w:lang w:eastAsia="x-none"/>
        </w:rPr>
        <w:t>zainstalowana dowolna przeglądarka internetowa</w:t>
      </w:r>
      <w:r w:rsidRPr="002E6E8C">
        <w:rPr>
          <w:rFonts w:asciiTheme="majorHAnsi" w:eastAsia="Calibri" w:hAnsiTheme="majorHAnsi" w:cstheme="majorHAnsi"/>
          <w:sz w:val="22"/>
          <w:szCs w:val="22"/>
          <w:lang w:eastAsia="en-US"/>
        </w:rPr>
        <w:t xml:space="preserve"> - Platforma współpracuje  z najnowszymi, stabilnymi wersjami wszystkich głównych przeglądarek internetowych (Internet Explorer 10+, Microsoft Edge, Mozilla </w:t>
      </w:r>
      <w:proofErr w:type="spellStart"/>
      <w:r w:rsidRPr="002E6E8C">
        <w:rPr>
          <w:rFonts w:asciiTheme="majorHAnsi" w:eastAsia="Calibri" w:hAnsiTheme="majorHAnsi" w:cstheme="majorHAnsi"/>
          <w:sz w:val="22"/>
          <w:szCs w:val="22"/>
          <w:lang w:eastAsia="en-US"/>
        </w:rPr>
        <w:t>Firefox</w:t>
      </w:r>
      <w:proofErr w:type="spellEnd"/>
      <w:r w:rsidRPr="002E6E8C">
        <w:rPr>
          <w:rFonts w:asciiTheme="majorHAnsi" w:eastAsia="Calibri" w:hAnsiTheme="majorHAnsi" w:cstheme="majorHAnsi"/>
          <w:sz w:val="22"/>
          <w:szCs w:val="22"/>
          <w:lang w:eastAsia="en-US"/>
        </w:rPr>
        <w:t>, Google Chrome, Opera)</w:t>
      </w:r>
      <w:bookmarkEnd w:id="21"/>
      <w:r w:rsidRPr="002E6E8C">
        <w:rPr>
          <w:rFonts w:asciiTheme="majorHAnsi" w:eastAsia="Calibri" w:hAnsiTheme="majorHAnsi" w:cstheme="majorHAnsi"/>
          <w:bCs/>
          <w:iCs/>
          <w:sz w:val="22"/>
          <w:szCs w:val="22"/>
          <w:lang w:eastAsia="x-none"/>
        </w:rPr>
        <w:t>,</w:t>
      </w:r>
    </w:p>
    <w:p w14:paraId="18A02511" w14:textId="77777777" w:rsidR="00F30DC4" w:rsidRPr="002E6E8C" w:rsidRDefault="00F30DC4" w:rsidP="00B33B6A">
      <w:pPr>
        <w:numPr>
          <w:ilvl w:val="0"/>
          <w:numId w:val="9"/>
        </w:numPr>
        <w:tabs>
          <w:tab w:val="left" w:pos="708"/>
        </w:tabs>
        <w:spacing w:before="120" w:after="160"/>
        <w:jc w:val="both"/>
        <w:outlineLvl w:val="1"/>
        <w:rPr>
          <w:rFonts w:asciiTheme="majorHAnsi" w:hAnsiTheme="majorHAnsi" w:cstheme="majorHAnsi"/>
          <w:bCs/>
          <w:iCs/>
          <w:sz w:val="22"/>
          <w:szCs w:val="22"/>
          <w:lang w:val="x-none" w:eastAsia="x-none"/>
        </w:rPr>
      </w:pPr>
      <w:bookmarkStart w:id="22" w:name="_Hlk37937106"/>
      <w:r w:rsidRPr="002E6E8C">
        <w:rPr>
          <w:rFonts w:asciiTheme="majorHAnsi" w:hAnsiTheme="majorHAnsi" w:cstheme="majorHAnsi"/>
          <w:bCs/>
          <w:iCs/>
          <w:sz w:val="22"/>
          <w:szCs w:val="22"/>
          <w:lang w:val="x-none" w:eastAsia="x-none"/>
        </w:rPr>
        <w:t xml:space="preserve">włączona obsługa JavaScript oraz </w:t>
      </w:r>
      <w:proofErr w:type="spellStart"/>
      <w:r w:rsidRPr="002E6E8C">
        <w:rPr>
          <w:rFonts w:asciiTheme="majorHAnsi" w:hAnsiTheme="majorHAnsi" w:cstheme="majorHAnsi"/>
          <w:bCs/>
          <w:iCs/>
          <w:sz w:val="22"/>
          <w:szCs w:val="22"/>
          <w:lang w:val="x-none" w:eastAsia="x-none"/>
        </w:rPr>
        <w:t>Cookies</w:t>
      </w:r>
      <w:bookmarkEnd w:id="22"/>
      <w:proofErr w:type="spellEnd"/>
      <w:r w:rsidRPr="002E6E8C">
        <w:rPr>
          <w:rFonts w:asciiTheme="majorHAnsi" w:hAnsiTheme="majorHAnsi" w:cstheme="majorHAnsi"/>
          <w:bCs/>
          <w:iCs/>
          <w:sz w:val="22"/>
          <w:szCs w:val="22"/>
          <w:lang w:val="x-none" w:eastAsia="x-none"/>
        </w:rPr>
        <w:t>.</w:t>
      </w:r>
    </w:p>
    <w:p w14:paraId="52BABFDC"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23" w:name="_Hlk75250906"/>
      <w:r w:rsidRPr="002E6E8C">
        <w:rPr>
          <w:rFonts w:asciiTheme="majorHAnsi" w:hAnsiTheme="majorHAnsi" w:cstheme="majorHAnsi"/>
          <w:bCs/>
          <w:iCs/>
          <w:sz w:val="22"/>
          <w:szCs w:val="22"/>
          <w:lang w:val="x-none" w:eastAsia="x-none"/>
        </w:rPr>
        <w:t>Zamawiający dopuszcza następujący format przesyłanych danych:</w:t>
      </w:r>
    </w:p>
    <w:bookmarkEnd w:id="23"/>
    <w:p w14:paraId="615F4E16" w14:textId="77777777"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2E6E8C">
        <w:rPr>
          <w:rFonts w:asciiTheme="majorHAnsi" w:hAnsiTheme="majorHAnsi" w:cstheme="majorHAnsi"/>
          <w:b/>
          <w:bCs/>
          <w:iCs/>
          <w:sz w:val="22"/>
          <w:szCs w:val="22"/>
          <w:lang w:val="x-none" w:eastAsia="x-none"/>
        </w:rPr>
        <w:t>.pdf</w:t>
      </w:r>
      <w:r w:rsidRPr="002E6E8C">
        <w:rPr>
          <w:rFonts w:asciiTheme="majorHAnsi" w:hAnsiTheme="majorHAnsi" w:cstheme="majorHAnsi"/>
          <w:bCs/>
          <w:iCs/>
          <w:sz w:val="22"/>
          <w:szCs w:val="22"/>
          <w:lang w:val="x-none" w:eastAsia="x-none"/>
        </w:rPr>
        <w:t xml:space="preserve">; </w:t>
      </w:r>
    </w:p>
    <w:p w14:paraId="204382CD" w14:textId="77777777"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celu ewentualnej kompresji danych Zamawiający rekomenduje wykorzystanie jednego z rozszerzeń: </w:t>
      </w:r>
      <w:r w:rsidRPr="002E6E8C">
        <w:rPr>
          <w:rFonts w:asciiTheme="majorHAnsi" w:hAnsiTheme="majorHAnsi" w:cstheme="majorHAnsi"/>
          <w:b/>
          <w:bCs/>
          <w:iCs/>
          <w:sz w:val="22"/>
          <w:szCs w:val="22"/>
          <w:lang w:val="x-none" w:eastAsia="x-none"/>
        </w:rPr>
        <w:t>.zip</w:t>
      </w:r>
      <w:r w:rsidRPr="002E6E8C">
        <w:rPr>
          <w:rFonts w:asciiTheme="majorHAnsi" w:hAnsiTheme="majorHAnsi" w:cstheme="majorHAnsi"/>
          <w:bCs/>
          <w:iCs/>
          <w:sz w:val="22"/>
          <w:szCs w:val="22"/>
          <w:lang w:val="x-none" w:eastAsia="x-none"/>
        </w:rPr>
        <w:t xml:space="preserve"> lub </w:t>
      </w:r>
      <w:r w:rsidRPr="002E6E8C">
        <w:rPr>
          <w:rFonts w:asciiTheme="majorHAnsi" w:hAnsiTheme="majorHAnsi" w:cstheme="majorHAnsi"/>
          <w:b/>
          <w:bCs/>
          <w:iCs/>
          <w:sz w:val="22"/>
          <w:szCs w:val="22"/>
          <w:lang w:val="x-none" w:eastAsia="x-none"/>
        </w:rPr>
        <w:t>.7Z</w:t>
      </w:r>
      <w:r w:rsidRPr="002E6E8C">
        <w:rPr>
          <w:rFonts w:asciiTheme="majorHAnsi" w:hAnsiTheme="majorHAnsi" w:cstheme="majorHAnsi"/>
          <w:bCs/>
          <w:iCs/>
          <w:sz w:val="22"/>
          <w:szCs w:val="22"/>
          <w:lang w:val="x-none" w:eastAsia="x-none"/>
        </w:rPr>
        <w:t>;</w:t>
      </w:r>
    </w:p>
    <w:p w14:paraId="19BC7FF2" w14:textId="2AC868C9"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maksymalny rozmiar pliku podpisanego </w:t>
      </w:r>
      <w:r w:rsidRPr="002E6E8C">
        <w:rPr>
          <w:rFonts w:asciiTheme="majorHAnsi" w:hAnsiTheme="majorHAnsi" w:cstheme="majorHAnsi"/>
          <w:b/>
          <w:bCs/>
          <w:iCs/>
          <w:sz w:val="22"/>
          <w:szCs w:val="22"/>
          <w:lang w:val="x-none" w:eastAsia="x-none"/>
        </w:rPr>
        <w:t>podpisem zaufanym</w:t>
      </w:r>
      <w:r w:rsidRPr="002E6E8C">
        <w:rPr>
          <w:rFonts w:asciiTheme="majorHAnsi" w:hAnsiTheme="majorHAnsi" w:cstheme="majorHAnsi"/>
          <w:bCs/>
          <w:iCs/>
          <w:sz w:val="22"/>
          <w:szCs w:val="22"/>
          <w:lang w:val="x-none" w:eastAsia="x-none"/>
        </w:rPr>
        <w:t xml:space="preserve"> nie może być większy niż </w:t>
      </w:r>
      <w:r w:rsidR="00F0641E">
        <w:rPr>
          <w:rFonts w:asciiTheme="majorHAnsi" w:hAnsiTheme="majorHAnsi" w:cstheme="majorHAnsi"/>
          <w:b/>
          <w:bCs/>
          <w:iCs/>
          <w:sz w:val="22"/>
          <w:szCs w:val="22"/>
          <w:lang w:val="x-none" w:eastAsia="x-none"/>
        </w:rPr>
        <w:t>25</w:t>
      </w:r>
      <w:r w:rsidRPr="002E6E8C">
        <w:rPr>
          <w:rFonts w:asciiTheme="majorHAnsi" w:hAnsiTheme="majorHAnsi" w:cstheme="majorHAnsi"/>
          <w:b/>
          <w:bCs/>
          <w:iCs/>
          <w:sz w:val="22"/>
          <w:szCs w:val="22"/>
          <w:lang w:val="x-none" w:eastAsia="x-none"/>
        </w:rPr>
        <w:t>Mb</w:t>
      </w:r>
      <w:r w:rsidRPr="002E6E8C">
        <w:rPr>
          <w:rFonts w:asciiTheme="majorHAnsi" w:hAnsiTheme="majorHAnsi" w:cstheme="majorHAnsi"/>
          <w:b/>
          <w:bCs/>
          <w:iCs/>
          <w:sz w:val="22"/>
          <w:szCs w:val="22"/>
          <w:vertAlign w:val="superscript"/>
          <w:lang w:val="x-none" w:eastAsia="x-none"/>
        </w:rPr>
        <w:t>1</w:t>
      </w:r>
      <w:r w:rsidRPr="002E6E8C">
        <w:rPr>
          <w:rFonts w:asciiTheme="majorHAnsi" w:hAnsiTheme="majorHAnsi" w:cstheme="majorHAnsi"/>
          <w:bCs/>
          <w:iCs/>
          <w:sz w:val="22"/>
          <w:szCs w:val="22"/>
          <w:lang w:val="x-none" w:eastAsia="x-none"/>
        </w:rPr>
        <w:t>.</w:t>
      </w:r>
    </w:p>
    <w:p w14:paraId="265B6BC4"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eastAsia="x-none"/>
        </w:rPr>
      </w:pPr>
      <w:bookmarkStart w:id="24" w:name="_Hlk37938680"/>
      <w:bookmarkEnd w:id="13"/>
      <w:r w:rsidRPr="002E6E8C">
        <w:rPr>
          <w:rFonts w:asciiTheme="majorHAnsi" w:hAnsiTheme="majorHAnsi" w:cstheme="majorHAnsi"/>
          <w:bCs/>
          <w:iCs/>
          <w:sz w:val="22"/>
          <w:szCs w:val="22"/>
          <w:lang w:eastAsia="x-none"/>
        </w:rPr>
        <w:t>Postępowanie o udzielenie zamówienia prowadzi się w języku polskim. Dokumenty sporządzone w języku obcym są składane wraz z tłumaczeniem na język polski</w:t>
      </w:r>
      <w:bookmarkEnd w:id="24"/>
      <w:r w:rsidRPr="002E6E8C">
        <w:rPr>
          <w:rFonts w:asciiTheme="majorHAnsi" w:hAnsiTheme="majorHAnsi" w:cstheme="majorHAnsi"/>
          <w:bCs/>
          <w:iCs/>
          <w:sz w:val="22"/>
          <w:szCs w:val="22"/>
          <w:lang w:eastAsia="x-none"/>
        </w:rPr>
        <w:t>.</w:t>
      </w:r>
    </w:p>
    <w:p w14:paraId="1C4203AA"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Osobami uprawnionymi do kontaktu z Wykonawcami jest: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2E6E8C" w:rsidRPr="002E6E8C" w14:paraId="4DDE0A40" w14:textId="77777777" w:rsidTr="004138C8">
        <w:tc>
          <w:tcPr>
            <w:tcW w:w="8636" w:type="dxa"/>
            <w:tcBorders>
              <w:top w:val="nil"/>
              <w:left w:val="nil"/>
              <w:bottom w:val="nil"/>
              <w:right w:val="nil"/>
            </w:tcBorders>
            <w:hideMark/>
          </w:tcPr>
          <w:p w14:paraId="2B9352D9" w14:textId="42A2FDF0" w:rsidR="00F30DC4" w:rsidRPr="002E6E8C" w:rsidRDefault="00B7610B" w:rsidP="009320B5">
            <w:pPr>
              <w:ind w:left="-83"/>
              <w:rPr>
                <w:rFonts w:asciiTheme="majorHAnsi" w:hAnsiTheme="majorHAnsi" w:cstheme="majorHAnsi"/>
                <w:sz w:val="22"/>
                <w:szCs w:val="22"/>
                <w:lang w:val="pt-BR"/>
              </w:rPr>
            </w:pPr>
            <w:r w:rsidRPr="002E6E8C">
              <w:rPr>
                <w:rFonts w:asciiTheme="majorHAnsi" w:hAnsiTheme="majorHAnsi" w:cstheme="majorHAnsi"/>
                <w:sz w:val="22"/>
                <w:szCs w:val="22"/>
                <w:lang w:val="pt-BR"/>
              </w:rPr>
              <w:t>Bogdan Pacek tel 126392343 – Uwaga kontakt telefoniczny  nie może dotyczyć w szczególności prośby o wyjaśnienie tresci SWZ lub jesj załaczników lub zmiany dokumentów i warunków postępowania</w:t>
            </w:r>
          </w:p>
        </w:tc>
      </w:tr>
    </w:tbl>
    <w:p w14:paraId="1A886A72"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caps/>
          <w:kern w:val="32"/>
          <w:sz w:val="22"/>
          <w:szCs w:val="22"/>
          <w:lang w:val="x-none" w:eastAsia="x-none"/>
        </w:rPr>
      </w:pPr>
      <w:r w:rsidRPr="002E6E8C">
        <w:rPr>
          <w:rFonts w:asciiTheme="majorHAnsi" w:hAnsiTheme="majorHAnsi" w:cstheme="majorHAnsi"/>
          <w:b/>
          <w:caps/>
          <w:kern w:val="32"/>
          <w:sz w:val="22"/>
          <w:szCs w:val="22"/>
          <w:lang w:val="x-none" w:eastAsia="x-none"/>
        </w:rPr>
        <w:t>OPIS SPO</w:t>
      </w:r>
      <w:bookmarkStart w:id="25" w:name="_Hlk37938975"/>
      <w:r w:rsidRPr="002E6E8C">
        <w:rPr>
          <w:rFonts w:asciiTheme="majorHAnsi" w:hAnsiTheme="majorHAnsi" w:cstheme="majorHAnsi"/>
          <w:b/>
          <w:caps/>
          <w:kern w:val="32"/>
          <w:sz w:val="22"/>
          <w:szCs w:val="22"/>
          <w:lang w:val="x-none" w:eastAsia="x-none"/>
        </w:rPr>
        <w:t>SOBU UDZIELANIA WYJAŚNIEŃ TREŚCI SWZ</w:t>
      </w:r>
      <w:bookmarkEnd w:id="25"/>
    </w:p>
    <w:p w14:paraId="7E68498A" w14:textId="236DC04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26" w:name="_Hlk37783375"/>
      <w:bookmarkStart w:id="27" w:name="_Hlk37938993"/>
      <w:r w:rsidRPr="002E6E8C">
        <w:rPr>
          <w:rFonts w:asciiTheme="majorHAnsi" w:hAnsiTheme="majorHAnsi" w:cstheme="majorHAnsi"/>
          <w:bCs/>
          <w:iCs/>
          <w:sz w:val="22"/>
          <w:szCs w:val="22"/>
          <w:lang w:val="x-none" w:eastAsia="x-none"/>
        </w:rPr>
        <w:t>Wykonawca może zwrócić się do Zamawiającego z wnioskiem o wyjaśnienie treści SWZ, przekazanym za pośrednictwem Platformy.</w:t>
      </w:r>
      <w:bookmarkStart w:id="28" w:name="_Hlk37783409"/>
      <w:bookmarkEnd w:id="26"/>
    </w:p>
    <w:p w14:paraId="01DA20D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28"/>
    </w:p>
    <w:p w14:paraId="282A3BDC"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wniosek o wyjaśnienie treści SWZ nie wpłynie w terminie, o którym mowa w</w:t>
      </w:r>
      <w:r w:rsidRPr="002E6E8C">
        <w:rPr>
          <w:rFonts w:asciiTheme="majorHAnsi" w:hAnsiTheme="majorHAnsi" w:cstheme="majorHAnsi"/>
          <w:bCs/>
          <w:iCs/>
          <w:sz w:val="22"/>
          <w:szCs w:val="22"/>
          <w:lang w:eastAsia="x-none"/>
        </w:rPr>
        <w:t xml:space="preserve"> punkcie powyżej, </w:t>
      </w:r>
      <w:r w:rsidRPr="002E6E8C">
        <w:rPr>
          <w:rFonts w:asciiTheme="majorHAnsi" w:hAnsiTheme="majorHAnsi" w:cstheme="majorHAnsi"/>
          <w:bCs/>
          <w:iCs/>
          <w:sz w:val="22"/>
          <w:szCs w:val="22"/>
          <w:lang w:val="x-none" w:eastAsia="x-none"/>
        </w:rPr>
        <w:t>Zamawiający nie ma obowiązku udzielania wyjaśnień SWZ.</w:t>
      </w:r>
    </w:p>
    <w:p w14:paraId="77472E67"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Przedłużenie terminu składania ofert, nie wpływa na bieg terminu składania wniosku o wyjaśnienie treści SWZ.</w:t>
      </w:r>
    </w:p>
    <w:p w14:paraId="00CC2134"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Treść zapytań wraz z wyjaśnieniami Zamawiający udostępni na stronie internetowej prowadzonego postępowania, bez ujawniania źródła zapytania.</w:t>
      </w:r>
    </w:p>
    <w:p w14:paraId="32227E1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w:t>
      </w:r>
      <w:bookmarkEnd w:id="27"/>
      <w:r w:rsidRPr="002E6E8C">
        <w:rPr>
          <w:rFonts w:asciiTheme="majorHAnsi" w:hAnsiTheme="majorHAnsi" w:cstheme="majorHAnsi"/>
          <w:bCs/>
          <w:iCs/>
          <w:sz w:val="22"/>
          <w:szCs w:val="22"/>
          <w:lang w:val="x-none" w:eastAsia="x-none"/>
        </w:rPr>
        <w:t>uzasadnionych przypadkach Zamawiający może przed upływem terminu składania ofert zmienić treść SWZ. Dokonaną zmianę treści SWZ Zamawiający udostępni na stronie internetowej prowadzonego postępowania</w:t>
      </w:r>
      <w:r w:rsidRPr="002E6E8C">
        <w:rPr>
          <w:rFonts w:asciiTheme="majorHAnsi" w:hAnsiTheme="majorHAnsi" w:cstheme="majorHAnsi"/>
          <w:bCs/>
          <w:iCs/>
          <w:sz w:val="22"/>
          <w:szCs w:val="22"/>
          <w:lang w:eastAsia="x-none"/>
        </w:rPr>
        <w:t>.</w:t>
      </w:r>
    </w:p>
    <w:p w14:paraId="704B122A"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Wymagania dotycz</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ce wadium</w:t>
      </w:r>
      <w:bookmarkEnd w:id="14"/>
    </w:p>
    <w:p w14:paraId="5A64C0C7" w14:textId="050AA03A" w:rsidR="00F0641E" w:rsidRPr="00F0641E" w:rsidRDefault="00BA735D" w:rsidP="00F0641E">
      <w:pPr>
        <w:numPr>
          <w:ilvl w:val="1"/>
          <w:numId w:val="1"/>
        </w:numPr>
        <w:spacing w:before="120"/>
        <w:jc w:val="both"/>
        <w:outlineLvl w:val="1"/>
        <w:rPr>
          <w:rFonts w:asciiTheme="majorHAnsi" w:hAnsiTheme="majorHAnsi" w:cstheme="majorHAnsi"/>
          <w:b/>
          <w:bCs/>
          <w:caps/>
          <w:kern w:val="32"/>
          <w:sz w:val="22"/>
          <w:szCs w:val="22"/>
          <w:lang w:val="x-none" w:eastAsia="x-none"/>
        </w:rPr>
      </w:pPr>
      <w:bookmarkStart w:id="29" w:name="_Toc258314251"/>
      <w:r>
        <w:rPr>
          <w:rFonts w:asciiTheme="majorHAnsi" w:hAnsiTheme="majorHAnsi" w:cstheme="majorHAnsi"/>
          <w:bCs/>
          <w:iCs/>
          <w:color w:val="000000"/>
          <w:sz w:val="22"/>
          <w:szCs w:val="22"/>
          <w:lang w:eastAsia="x-none"/>
        </w:rPr>
        <w:t>Zamawiający nie wymaga wniesienia wadium</w:t>
      </w:r>
    </w:p>
    <w:p w14:paraId="502997FF" w14:textId="3D96B9DA" w:rsidR="001B365B" w:rsidRPr="002E6E8C" w:rsidRDefault="0024529A" w:rsidP="00F0641E">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T</w:t>
      </w:r>
      <w:r w:rsidR="001B365B" w:rsidRPr="002E6E8C">
        <w:rPr>
          <w:rFonts w:asciiTheme="majorHAnsi" w:hAnsiTheme="majorHAnsi" w:cstheme="majorHAnsi"/>
          <w:b/>
          <w:bCs/>
          <w:caps/>
          <w:kern w:val="32"/>
          <w:sz w:val="22"/>
          <w:szCs w:val="22"/>
          <w:lang w:val="x-none" w:eastAsia="x-none"/>
        </w:rPr>
        <w:t>ermin zwi</w:t>
      </w:r>
      <w:r w:rsidR="001B365B" w:rsidRPr="002E6E8C">
        <w:rPr>
          <w:rFonts w:asciiTheme="majorHAnsi" w:eastAsia="TimesNewRoman" w:hAnsiTheme="majorHAnsi" w:cstheme="majorHAnsi"/>
          <w:b/>
          <w:bCs/>
          <w:caps/>
          <w:kern w:val="32"/>
          <w:sz w:val="22"/>
          <w:szCs w:val="22"/>
          <w:lang w:val="x-none" w:eastAsia="x-none"/>
        </w:rPr>
        <w:t>ą</w:t>
      </w:r>
      <w:r w:rsidR="001B365B" w:rsidRPr="002E6E8C">
        <w:rPr>
          <w:rFonts w:asciiTheme="majorHAnsi" w:hAnsiTheme="majorHAnsi" w:cstheme="majorHAnsi"/>
          <w:b/>
          <w:bCs/>
          <w:caps/>
          <w:kern w:val="32"/>
          <w:sz w:val="22"/>
          <w:szCs w:val="22"/>
          <w:lang w:val="x-none" w:eastAsia="x-none"/>
        </w:rPr>
        <w:t>zania ofert</w:t>
      </w:r>
      <w:r w:rsidR="001B365B" w:rsidRPr="002E6E8C">
        <w:rPr>
          <w:rFonts w:asciiTheme="majorHAnsi" w:eastAsia="TimesNewRoman" w:hAnsiTheme="majorHAnsi" w:cstheme="majorHAnsi"/>
          <w:b/>
          <w:bCs/>
          <w:caps/>
          <w:kern w:val="32"/>
          <w:sz w:val="22"/>
          <w:szCs w:val="22"/>
          <w:lang w:val="x-none" w:eastAsia="x-none"/>
        </w:rPr>
        <w:t>ą</w:t>
      </w:r>
      <w:bookmarkEnd w:id="29"/>
    </w:p>
    <w:p w14:paraId="66B8EFBF" w14:textId="168D8B5D"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pozostaje związany ofertą do dnia </w:t>
      </w:r>
      <w:r w:rsidR="00FE02B5">
        <w:rPr>
          <w:rFonts w:asciiTheme="majorHAnsi" w:hAnsiTheme="majorHAnsi" w:cstheme="majorHAnsi"/>
          <w:b/>
          <w:bCs/>
          <w:iCs/>
          <w:sz w:val="22"/>
          <w:szCs w:val="22"/>
          <w:lang w:val="x-none" w:eastAsia="x-none"/>
        </w:rPr>
        <w:t>2026-0</w:t>
      </w:r>
      <w:r w:rsidR="00BA735D">
        <w:rPr>
          <w:rFonts w:asciiTheme="majorHAnsi" w:hAnsiTheme="majorHAnsi" w:cstheme="majorHAnsi"/>
          <w:b/>
          <w:bCs/>
          <w:iCs/>
          <w:sz w:val="22"/>
          <w:szCs w:val="22"/>
          <w:lang w:val="x-none" w:eastAsia="x-none"/>
        </w:rPr>
        <w:t>5</w:t>
      </w:r>
      <w:r w:rsidR="00FE02B5">
        <w:rPr>
          <w:rFonts w:asciiTheme="majorHAnsi" w:hAnsiTheme="majorHAnsi" w:cstheme="majorHAnsi"/>
          <w:b/>
          <w:bCs/>
          <w:iCs/>
          <w:sz w:val="22"/>
          <w:szCs w:val="22"/>
          <w:lang w:val="x-none" w:eastAsia="x-none"/>
        </w:rPr>
        <w:t>-</w:t>
      </w:r>
      <w:r w:rsidR="00716567">
        <w:rPr>
          <w:rFonts w:asciiTheme="majorHAnsi" w:hAnsiTheme="majorHAnsi" w:cstheme="majorHAnsi"/>
          <w:b/>
          <w:bCs/>
          <w:iCs/>
          <w:sz w:val="22"/>
          <w:szCs w:val="22"/>
          <w:lang w:val="x-none" w:eastAsia="x-none"/>
        </w:rPr>
        <w:t>11</w:t>
      </w:r>
      <w:r w:rsidRPr="002E6E8C">
        <w:rPr>
          <w:rFonts w:asciiTheme="majorHAnsi" w:hAnsiTheme="majorHAnsi" w:cstheme="majorHAnsi"/>
          <w:bCs/>
          <w:iCs/>
          <w:sz w:val="22"/>
          <w:szCs w:val="22"/>
          <w:lang w:val="x-none" w:eastAsia="x-none"/>
        </w:rPr>
        <w:t>.</w:t>
      </w:r>
    </w:p>
    <w:p w14:paraId="5FD2519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Bieg terminu związania ofertą rozpoczyna się wraz z upływem terminu składania ofert.</w:t>
      </w:r>
    </w:p>
    <w:p w14:paraId="2292156F"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W przypadku</w:t>
      </w:r>
      <w:r w:rsidRPr="002E6E8C">
        <w:rPr>
          <w:rFonts w:asciiTheme="majorHAnsi" w:hAnsiTheme="majorHAnsi" w:cstheme="majorHAnsi"/>
          <w:bCs/>
          <w:iCs/>
          <w:sz w:val="22"/>
          <w:szCs w:val="22"/>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 xml:space="preserve">30 dni. </w:t>
      </w:r>
    </w:p>
    <w:p w14:paraId="7A1A9754"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30" w:name="_Toc258314252"/>
      <w:r w:rsidRPr="002E6E8C">
        <w:rPr>
          <w:rFonts w:asciiTheme="majorHAnsi" w:hAnsiTheme="majorHAnsi" w:cstheme="majorHAnsi"/>
          <w:b/>
          <w:bCs/>
          <w:caps/>
          <w:kern w:val="32"/>
          <w:sz w:val="22"/>
          <w:szCs w:val="22"/>
          <w:lang w:val="x-none" w:eastAsia="x-none"/>
        </w:rPr>
        <w:t>Opis sposobu przygotowywania ofert</w:t>
      </w:r>
      <w:bookmarkEnd w:id="30"/>
    </w:p>
    <w:p w14:paraId="692C729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może złożyć tylko jedną ofertę.</w:t>
      </w:r>
    </w:p>
    <w:p w14:paraId="6935F009"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Tre</w:t>
      </w:r>
      <w:r w:rsidRPr="002E6E8C">
        <w:rPr>
          <w:rFonts w:asciiTheme="majorHAnsi" w:eastAsia="TimesNewRoman" w:hAnsiTheme="majorHAnsi" w:cstheme="majorHAnsi"/>
          <w:bCs/>
          <w:iCs/>
          <w:sz w:val="22"/>
          <w:szCs w:val="22"/>
          <w:lang w:val="x-none" w:eastAsia="x-none"/>
        </w:rPr>
        <w:t xml:space="preserve">ść </w:t>
      </w:r>
      <w:r w:rsidRPr="002E6E8C">
        <w:rPr>
          <w:rFonts w:asciiTheme="majorHAnsi" w:hAnsiTheme="majorHAnsi" w:cstheme="majorHAnsi"/>
          <w:bCs/>
          <w:iCs/>
          <w:sz w:val="22"/>
          <w:szCs w:val="22"/>
          <w:lang w:val="x-none" w:eastAsia="x-none"/>
        </w:rPr>
        <w:t xml:space="preserve">oferty musi być zgodna z wymaganiami Zamawiającego określonymi w niniejszej </w:t>
      </w:r>
      <w:r w:rsidRPr="002E6E8C">
        <w:rPr>
          <w:rFonts w:asciiTheme="majorHAnsi" w:hAnsiTheme="majorHAnsi" w:cstheme="majorHAnsi"/>
          <w:bCs/>
          <w:iCs/>
          <w:sz w:val="22"/>
          <w:szCs w:val="22"/>
          <w:lang w:eastAsia="x-none"/>
        </w:rPr>
        <w:t>SWZ</w:t>
      </w:r>
      <w:r w:rsidRPr="002E6E8C">
        <w:rPr>
          <w:rFonts w:asciiTheme="majorHAnsi" w:hAnsiTheme="majorHAnsi" w:cstheme="majorHAnsi"/>
          <w:bCs/>
          <w:iCs/>
          <w:sz w:val="22"/>
          <w:szCs w:val="22"/>
          <w:lang w:val="x-none" w:eastAsia="x-none"/>
        </w:rPr>
        <w:t>.</w:t>
      </w:r>
    </w:p>
    <w:p w14:paraId="554684E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1" w:name="_Hlk37866068"/>
      <w:r w:rsidRPr="002E6E8C">
        <w:rPr>
          <w:rFonts w:asciiTheme="majorHAnsi" w:hAnsiTheme="majorHAnsi" w:cstheme="majorHAnsi"/>
          <w:bCs/>
          <w:iCs/>
          <w:sz w:val="22"/>
          <w:szCs w:val="22"/>
          <w:lang w:val="x-none" w:eastAsia="x-none"/>
        </w:rPr>
        <w:t>Oferta oraz pozostałe oświadczenia i dokumenty, dla których Zamawiający określił wzory w formie formularzy, powinny być sporządzone zgodnie z tymi wzorami</w:t>
      </w:r>
      <w:bookmarkEnd w:id="31"/>
      <w:r w:rsidRPr="002E6E8C">
        <w:rPr>
          <w:rFonts w:asciiTheme="majorHAnsi" w:hAnsiTheme="majorHAnsi" w:cstheme="majorHAnsi"/>
          <w:bCs/>
          <w:iCs/>
          <w:sz w:val="22"/>
          <w:szCs w:val="22"/>
          <w:lang w:eastAsia="x-none"/>
        </w:rPr>
        <w:t>.</w:t>
      </w:r>
    </w:p>
    <w:p w14:paraId="0D65608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2" w:name="_Hlk37839542"/>
      <w:bookmarkStart w:id="33" w:name="_Hlk37866106"/>
      <w:r w:rsidRPr="002E6E8C">
        <w:rPr>
          <w:rFonts w:asciiTheme="majorHAnsi" w:hAnsiTheme="majorHAnsi" w:cstheme="majorHAnsi"/>
          <w:bCs/>
          <w:iCs/>
          <w:sz w:val="22"/>
          <w:szCs w:val="22"/>
          <w:lang w:val="x-none" w:eastAsia="x-none"/>
        </w:rPr>
        <w:t>Ofert</w:t>
      </w:r>
      <w:r w:rsidRPr="002E6E8C">
        <w:rPr>
          <w:rFonts w:asciiTheme="majorHAnsi" w:hAnsiTheme="majorHAnsi" w:cstheme="majorHAnsi"/>
          <w:bCs/>
          <w:iCs/>
          <w:sz w:val="22"/>
          <w:szCs w:val="22"/>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2E6E8C">
        <w:rPr>
          <w:rFonts w:asciiTheme="majorHAnsi" w:hAnsiTheme="majorHAnsi" w:cstheme="majorHAnsi"/>
          <w:bCs/>
          <w:iCs/>
          <w:sz w:val="22"/>
          <w:szCs w:val="22"/>
          <w:lang w:val="x-none" w:eastAsia="x-none"/>
        </w:rPr>
        <w:t>.</w:t>
      </w:r>
      <w:bookmarkEnd w:id="32"/>
      <w:bookmarkEnd w:id="33"/>
    </w:p>
    <w:p w14:paraId="0534968D" w14:textId="15DF6E80"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4" w:name="_Hlk37939197"/>
      <w:r w:rsidRPr="002E6E8C">
        <w:rPr>
          <w:rFonts w:asciiTheme="majorHAnsi" w:hAnsiTheme="majorHAnsi" w:cstheme="majorHAnsi"/>
          <w:bCs/>
          <w:iCs/>
          <w:sz w:val="22"/>
          <w:szCs w:val="22"/>
          <w:lang w:val="x-none" w:eastAsia="x-none"/>
        </w:rPr>
        <w:t xml:space="preserve">Zamawiający informuje, iż zgodnie z art. 18 ust.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nie ujawnia się informacji stanowiących tajemnicę przedsiębiorstwa, w rozumieniu przepisów ustawy z dnia 16 kwietnia 1993 r. o zwalczaniu nieuczciwej konkurencji (</w:t>
      </w:r>
      <w:bookmarkStart w:id="35" w:name="_Hlk157062134"/>
      <w:proofErr w:type="spellStart"/>
      <w:r w:rsidR="009B66FD" w:rsidRPr="002E6E8C">
        <w:rPr>
          <w:rFonts w:asciiTheme="majorHAnsi" w:hAnsiTheme="majorHAnsi" w:cstheme="majorHAnsi"/>
          <w:bCs/>
          <w:iCs/>
          <w:sz w:val="22"/>
          <w:szCs w:val="22"/>
          <w:lang w:eastAsia="x-none"/>
        </w:rPr>
        <w:t>t.j</w:t>
      </w:r>
      <w:proofErr w:type="spellEnd"/>
      <w:r w:rsidR="009B66FD"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Dz. U. z 202</w:t>
      </w:r>
      <w:r w:rsidR="009B66FD" w:rsidRPr="002E6E8C">
        <w:rPr>
          <w:rFonts w:asciiTheme="majorHAnsi" w:hAnsiTheme="majorHAnsi" w:cstheme="majorHAnsi"/>
          <w:bCs/>
          <w:iCs/>
          <w:sz w:val="22"/>
          <w:szCs w:val="22"/>
          <w:lang w:eastAsia="x-none"/>
        </w:rPr>
        <w:t>2</w:t>
      </w:r>
      <w:r w:rsidRPr="002E6E8C">
        <w:rPr>
          <w:rFonts w:asciiTheme="majorHAnsi" w:hAnsiTheme="majorHAnsi" w:cstheme="majorHAnsi"/>
          <w:bCs/>
          <w:iCs/>
          <w:sz w:val="22"/>
          <w:szCs w:val="22"/>
          <w:lang w:val="x-none" w:eastAsia="x-none"/>
        </w:rPr>
        <w:t xml:space="preserve"> r. poz. </w:t>
      </w:r>
      <w:r w:rsidR="009B66FD" w:rsidRPr="002E6E8C">
        <w:rPr>
          <w:rFonts w:asciiTheme="majorHAnsi" w:hAnsiTheme="majorHAnsi" w:cstheme="majorHAnsi"/>
          <w:bCs/>
          <w:iCs/>
          <w:sz w:val="22"/>
          <w:szCs w:val="22"/>
          <w:lang w:eastAsia="x-none"/>
        </w:rPr>
        <w:t>1233</w:t>
      </w:r>
      <w:bookmarkEnd w:id="35"/>
      <w:r w:rsidRPr="002E6E8C">
        <w:rPr>
          <w:rFonts w:asciiTheme="majorHAnsi" w:hAnsiTheme="majorHAnsi" w:cstheme="majorHAnsi"/>
          <w:bCs/>
          <w:iCs/>
          <w:sz w:val="22"/>
          <w:szCs w:val="22"/>
          <w:lang w:val="x-none" w:eastAsia="x-none"/>
        </w:rPr>
        <w:t>), zwanej dalej „ustawą o zwalczaniu nieuczciwej konkurencji” jeżeli Wykonawca</w:t>
      </w:r>
      <w:bookmarkEnd w:id="34"/>
      <w:r w:rsidRPr="002E6E8C">
        <w:rPr>
          <w:rFonts w:asciiTheme="majorHAnsi" w:hAnsiTheme="majorHAnsi" w:cstheme="majorHAnsi"/>
          <w:bCs/>
          <w:iCs/>
          <w:sz w:val="22"/>
          <w:szCs w:val="22"/>
          <w:lang w:eastAsia="x-none"/>
        </w:rPr>
        <w:t>:</w:t>
      </w:r>
    </w:p>
    <w:p w14:paraId="4D805698" w14:textId="77777777" w:rsidR="001B365B" w:rsidRPr="002E6E8C" w:rsidRDefault="001B365B" w:rsidP="00F91FBF">
      <w:pPr>
        <w:numPr>
          <w:ilvl w:val="0"/>
          <w:numId w:val="10"/>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wraz </w:t>
      </w:r>
      <w:r w:rsidRPr="002E6E8C">
        <w:rPr>
          <w:rFonts w:asciiTheme="majorHAnsi" w:hAnsiTheme="majorHAnsi" w:cstheme="majorHAnsi"/>
          <w:bCs/>
          <w:iCs/>
          <w:sz w:val="22"/>
          <w:szCs w:val="22"/>
          <w:lang w:val="x-none" w:eastAsia="x-none"/>
        </w:rPr>
        <w:t>z przekazaniem takich informacji, zastrzegł, że nie mogą być one udostępniane</w:t>
      </w:r>
      <w:r w:rsidRPr="002E6E8C">
        <w:rPr>
          <w:rFonts w:asciiTheme="majorHAnsi" w:hAnsiTheme="majorHAnsi" w:cstheme="majorHAnsi"/>
          <w:bCs/>
          <w:iCs/>
          <w:sz w:val="22"/>
          <w:szCs w:val="22"/>
          <w:lang w:eastAsia="x-none"/>
        </w:rPr>
        <w:t>;</w:t>
      </w:r>
    </w:p>
    <w:p w14:paraId="4F86E7F9" w14:textId="77777777" w:rsidR="001B365B" w:rsidRPr="002E6E8C" w:rsidRDefault="001B365B" w:rsidP="00F91FBF">
      <w:pPr>
        <w:numPr>
          <w:ilvl w:val="0"/>
          <w:numId w:val="10"/>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wykazał</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załączając stosowne </w:t>
      </w:r>
      <w:r w:rsidRPr="002E6E8C">
        <w:rPr>
          <w:rFonts w:asciiTheme="majorHAnsi" w:hAnsiTheme="majorHAnsi" w:cstheme="majorHAnsi"/>
          <w:bCs/>
          <w:iCs/>
          <w:sz w:val="22"/>
          <w:szCs w:val="22"/>
          <w:lang w:eastAsia="x-none"/>
        </w:rPr>
        <w:t>uzasadnienie</w:t>
      </w:r>
      <w:r w:rsidRPr="002E6E8C">
        <w:rPr>
          <w:rFonts w:asciiTheme="majorHAnsi" w:hAnsiTheme="majorHAnsi" w:cstheme="majorHAnsi"/>
          <w:bCs/>
          <w:iCs/>
          <w:sz w:val="22"/>
          <w:szCs w:val="22"/>
          <w:lang w:val="x-none" w:eastAsia="x-none"/>
        </w:rPr>
        <w:t>, iż zastrzeżone informacje stanowią tajemnicę przedsiębiorstwa</w:t>
      </w:r>
      <w:r w:rsidRPr="002E6E8C">
        <w:rPr>
          <w:rFonts w:asciiTheme="majorHAnsi" w:hAnsiTheme="majorHAnsi" w:cstheme="majorHAnsi"/>
          <w:bCs/>
          <w:iCs/>
          <w:sz w:val="22"/>
          <w:szCs w:val="22"/>
          <w:lang w:eastAsia="x-none"/>
        </w:rPr>
        <w:t>.</w:t>
      </w:r>
      <w:bookmarkStart w:id="36" w:name="_Hlk37939296"/>
    </w:p>
    <w:p w14:paraId="057E24BC"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Zaleca się, aby uzasadnienie o którym mowa powyżej było sformułowane w sposób umożliwiający jego udostępnienie pozostałym uczestnikom postępowania.</w:t>
      </w:r>
    </w:p>
    <w:p w14:paraId="5353FBA4"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bookmarkStart w:id="37" w:name="_Hlk38143710"/>
      <w:r w:rsidRPr="002E6E8C">
        <w:rPr>
          <w:rFonts w:asciiTheme="majorHAnsi" w:hAnsiTheme="majorHAnsi" w:cstheme="majorHAnsi"/>
          <w:bCs/>
          <w:iCs/>
          <w:sz w:val="22"/>
          <w:szCs w:val="22"/>
          <w:lang w:val="x-none" w:eastAsia="x-none"/>
        </w:rPr>
        <w:t xml:space="preserve">Wykonawca nie może zastrzec informacji, o których mowa w art. 222 ust. 5 ustawy </w:t>
      </w:r>
      <w:proofErr w:type="spellStart"/>
      <w:r w:rsidRPr="002E6E8C">
        <w:rPr>
          <w:rFonts w:asciiTheme="majorHAnsi" w:hAnsiTheme="majorHAnsi" w:cstheme="majorHAnsi"/>
          <w:bCs/>
          <w:iCs/>
          <w:sz w:val="22"/>
          <w:szCs w:val="22"/>
          <w:lang w:val="x-none" w:eastAsia="x-none"/>
        </w:rPr>
        <w:t>Pzp</w:t>
      </w:r>
      <w:bookmarkEnd w:id="36"/>
      <w:bookmarkEnd w:id="37"/>
      <w:proofErr w:type="spellEnd"/>
      <w:r w:rsidRPr="002E6E8C">
        <w:rPr>
          <w:rFonts w:asciiTheme="majorHAnsi" w:hAnsiTheme="majorHAnsi" w:cstheme="majorHAnsi"/>
          <w:bCs/>
          <w:iCs/>
          <w:sz w:val="22"/>
          <w:szCs w:val="22"/>
          <w:lang w:val="x-none" w:eastAsia="x-none"/>
        </w:rPr>
        <w:t>.</w:t>
      </w:r>
    </w:p>
    <w:p w14:paraId="57E99705" w14:textId="77777777" w:rsidR="001B365B" w:rsidRPr="002E6E8C" w:rsidRDefault="001B365B" w:rsidP="0000258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38" w:name="_Hlk37928068"/>
      <w:r w:rsidRPr="002E6E8C">
        <w:rPr>
          <w:rFonts w:asciiTheme="majorHAnsi" w:hAnsiTheme="majorHAnsi" w:cstheme="majorHAnsi"/>
          <w:b/>
          <w:bCs/>
          <w:caps/>
          <w:kern w:val="32"/>
          <w:sz w:val="22"/>
          <w:szCs w:val="22"/>
          <w:lang w:val="x-none" w:eastAsia="x-none"/>
        </w:rPr>
        <w:t>Opis sposobu przygotowania oferty składanej w formie elektronicznej lub w postaci elektronicznej</w:t>
      </w:r>
      <w:bookmarkEnd w:id="38"/>
      <w:r w:rsidRPr="002E6E8C">
        <w:rPr>
          <w:rFonts w:asciiTheme="majorHAnsi" w:hAnsiTheme="majorHAnsi" w:cstheme="majorHAnsi"/>
          <w:b/>
          <w:bCs/>
          <w:caps/>
          <w:kern w:val="32"/>
          <w:sz w:val="22"/>
          <w:szCs w:val="22"/>
          <w:lang w:val="x-none" w:eastAsia="x-none"/>
        </w:rPr>
        <w:t>:</w:t>
      </w:r>
    </w:p>
    <w:p w14:paraId="5D816E64" w14:textId="68C32B51"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bookmarkStart w:id="39" w:name="_Toc258314253"/>
      <w:r w:rsidRPr="002E6E8C">
        <w:rPr>
          <w:rFonts w:asciiTheme="majorHAnsi" w:hAnsiTheme="majorHAnsi" w:cstheme="majorHAnsi"/>
          <w:b w:val="0"/>
          <w:iCs/>
          <w:caps w:val="0"/>
          <w:kern w:val="0"/>
          <w:sz w:val="22"/>
          <w:szCs w:val="22"/>
        </w:rPr>
        <w:t>Wykonawca przygotowuje ofertę przy pomocy „Formularza ofertowego” udostępnionego przez Zamawiającego na Platformie e-Zamówienia i zamieszczonego w podglądzie postępowania w zakładce „Informacje podstawowe”</w:t>
      </w:r>
      <w:r w:rsidR="0099446C" w:rsidRPr="002E6E8C">
        <w:rPr>
          <w:rFonts w:asciiTheme="majorHAnsi" w:hAnsiTheme="majorHAnsi" w:cstheme="majorHAnsi"/>
          <w:b w:val="0"/>
          <w:iCs/>
          <w:caps w:val="0"/>
          <w:kern w:val="0"/>
          <w:sz w:val="22"/>
          <w:szCs w:val="22"/>
        </w:rPr>
        <w:t xml:space="preserve"> opisanego jako “formularz oferty i oświadczenia wykonawcy”</w:t>
      </w:r>
      <w:r w:rsidRPr="002E6E8C">
        <w:rPr>
          <w:rFonts w:asciiTheme="majorHAnsi" w:hAnsiTheme="majorHAnsi" w:cstheme="majorHAnsi"/>
          <w:b w:val="0"/>
          <w:iCs/>
          <w:caps w:val="0"/>
          <w:kern w:val="0"/>
          <w:sz w:val="22"/>
          <w:szCs w:val="22"/>
        </w:rPr>
        <w:t xml:space="preserve">. </w:t>
      </w:r>
    </w:p>
    <w:p w14:paraId="216A580E" w14:textId="0BCA2491" w:rsidR="00002581" w:rsidRPr="002E6E8C" w:rsidRDefault="00E06E07"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w:t>
      </w:r>
      <w:r w:rsidR="00002581" w:rsidRPr="002E6E8C">
        <w:rPr>
          <w:rFonts w:asciiTheme="majorHAnsi" w:hAnsiTheme="majorHAnsi" w:cstheme="majorHAnsi"/>
          <w:b w:val="0"/>
          <w:iCs/>
          <w:caps w:val="0"/>
          <w:kern w:val="0"/>
          <w:sz w:val="22"/>
          <w:szCs w:val="22"/>
        </w:rPr>
        <w:t xml:space="preserve">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7C0C38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E6E8C">
        <w:rPr>
          <w:rFonts w:asciiTheme="majorHAnsi" w:hAnsiTheme="majorHAnsi" w:cstheme="majorHAnsi"/>
          <w:b w:val="0"/>
          <w:iCs/>
          <w:caps w:val="0"/>
          <w:kern w:val="0"/>
          <w:sz w:val="22"/>
          <w:szCs w:val="22"/>
        </w:rPr>
        <w:t>drag&amp;drop</w:t>
      </w:r>
      <w:proofErr w:type="spellEnd"/>
      <w:r w:rsidRPr="002E6E8C">
        <w:rPr>
          <w:rFonts w:asciiTheme="majorHAnsi" w:hAnsiTheme="majorHAnsi" w:cstheme="majorHAnsi"/>
          <w:b w:val="0"/>
          <w:iCs/>
          <w:caps w:val="0"/>
          <w:kern w:val="0"/>
          <w:sz w:val="22"/>
          <w:szCs w:val="22"/>
        </w:rPr>
        <w:t xml:space="preserve"> („przeciągnij” i „upuść”) służące do dodawania plików. </w:t>
      </w:r>
    </w:p>
    <w:p w14:paraId="09195BC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2CE36778"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w:t>
      </w:r>
      <w:r w:rsidRPr="002E6E8C">
        <w:rPr>
          <w:rFonts w:asciiTheme="majorHAnsi" w:hAnsiTheme="majorHAnsi" w:cstheme="majorHAnsi"/>
          <w:b w:val="0"/>
          <w:iCs/>
          <w:caps w:val="0"/>
          <w:kern w:val="0"/>
          <w:sz w:val="22"/>
          <w:szCs w:val="22"/>
        </w:rPr>
        <w:lastRenderedPageBreak/>
        <w:t xml:space="preserve">przedsiębiorstwa należy dodać w polu „Załączniki i inne dokumenty przedstawione w ofercie przez Wykonawcę”. </w:t>
      </w:r>
    </w:p>
    <w:p w14:paraId="2B052F93"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2E6E8C">
        <w:rPr>
          <w:rFonts w:asciiTheme="majorHAnsi" w:hAnsiTheme="majorHAnsi" w:cstheme="majorHAnsi"/>
          <w:b w:val="0"/>
          <w:iCs/>
          <w:caps w:val="0"/>
          <w:kern w:val="0"/>
          <w:sz w:val="22"/>
          <w:szCs w:val="22"/>
        </w:rPr>
        <w:t>Pzp</w:t>
      </w:r>
      <w:proofErr w:type="spellEnd"/>
      <w:r w:rsidRPr="002E6E8C">
        <w:rPr>
          <w:rFonts w:asciiTheme="majorHAnsi" w:hAnsiTheme="majorHAnsi" w:cstheme="majorHAnsi"/>
          <w:b w:val="0"/>
          <w:iCs/>
          <w:caps w:val="0"/>
          <w:kern w:val="0"/>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 </w:t>
      </w:r>
    </w:p>
    <w:p w14:paraId="00FEF119"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F7405A0"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Oferta może być złożona tylko do upływu terminu składania ofert. </w:t>
      </w:r>
    </w:p>
    <w:p w14:paraId="3108B826"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może przed upływem terminu składania ofert wycofać ofertę. Wykonawca wycofuje ofertę w zakładce „Oferty/wnioski” używając przycisku „Wycofaj ofertę”. </w:t>
      </w:r>
    </w:p>
    <w:p w14:paraId="368D53C3"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Maksymalny łączny rozmiar plików stanowiących ofertę lub składanych wraz z ofertą to 250 MB, przy czym maksymalny rozmiar pliku podpisanego podpisem zaufanym nie może być większy niż 10Mb (łącznie z podpisem).</w:t>
      </w:r>
    </w:p>
    <w:p w14:paraId="66D31E07"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Ilekroć w niniejszej SWZ jest mowa o:</w:t>
      </w:r>
    </w:p>
    <w:p w14:paraId="4C33E99B" w14:textId="77777777" w:rsidR="00002581" w:rsidRPr="002E6E8C" w:rsidRDefault="00002581" w:rsidP="00F91FBF">
      <w:pPr>
        <w:pStyle w:val="Nagwek1"/>
        <w:numPr>
          <w:ilvl w:val="0"/>
          <w:numId w:val="32"/>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podpisie zaufanym – należy przez to rozumieć podpis, o którym mowa art. 3 pkt 14a ustawy z 17 lutego 2005 r. o informatyzacji działalności podmiotów realizujących zadania publiczne (</w:t>
      </w:r>
      <w:proofErr w:type="spellStart"/>
      <w:r w:rsidRPr="002E6E8C">
        <w:rPr>
          <w:rFonts w:asciiTheme="majorHAnsi" w:hAnsiTheme="majorHAnsi" w:cstheme="majorHAnsi"/>
          <w:b w:val="0"/>
          <w:iCs/>
          <w:caps w:val="0"/>
          <w:kern w:val="0"/>
          <w:sz w:val="22"/>
          <w:szCs w:val="22"/>
        </w:rPr>
        <w:t>t.j</w:t>
      </w:r>
      <w:proofErr w:type="spellEnd"/>
      <w:r w:rsidRPr="002E6E8C">
        <w:rPr>
          <w:rFonts w:asciiTheme="majorHAnsi" w:hAnsiTheme="majorHAnsi" w:cstheme="majorHAnsi"/>
          <w:b w:val="0"/>
          <w:iCs/>
          <w:caps w:val="0"/>
          <w:kern w:val="0"/>
          <w:sz w:val="22"/>
          <w:szCs w:val="22"/>
        </w:rPr>
        <w:t xml:space="preserve"> Dz.U.2020 poz. 346);</w:t>
      </w:r>
    </w:p>
    <w:p w14:paraId="7E95AAD5" w14:textId="77777777" w:rsidR="00002581" w:rsidRPr="002E6E8C" w:rsidRDefault="00002581" w:rsidP="00F91FBF">
      <w:pPr>
        <w:pStyle w:val="Nagwek1"/>
        <w:numPr>
          <w:ilvl w:val="0"/>
          <w:numId w:val="32"/>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podpisie osobistym – należy przez to rozumieć podpis, o którym mowa w art. z art. 2 ust. 1 pkt 9 ustawy z 6 sierpnia 2010 r. o dowodach osobistych (</w:t>
      </w:r>
      <w:proofErr w:type="spellStart"/>
      <w:r w:rsidRPr="002E6E8C">
        <w:rPr>
          <w:rFonts w:asciiTheme="majorHAnsi" w:hAnsiTheme="majorHAnsi" w:cstheme="majorHAnsi"/>
          <w:b w:val="0"/>
          <w:iCs/>
          <w:caps w:val="0"/>
          <w:kern w:val="0"/>
          <w:sz w:val="22"/>
          <w:szCs w:val="22"/>
        </w:rPr>
        <w:t>t.j</w:t>
      </w:r>
      <w:proofErr w:type="spellEnd"/>
      <w:r w:rsidRPr="002E6E8C">
        <w:rPr>
          <w:rFonts w:asciiTheme="majorHAnsi" w:hAnsiTheme="majorHAnsi" w:cstheme="majorHAnsi"/>
          <w:b w:val="0"/>
          <w:iCs/>
          <w:caps w:val="0"/>
          <w:kern w:val="0"/>
          <w:sz w:val="22"/>
          <w:szCs w:val="22"/>
        </w:rPr>
        <w:t xml:space="preserve"> Dz.U.2020 poz. 332).</w:t>
      </w:r>
    </w:p>
    <w:p w14:paraId="4EC7B12D"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może złożyć tylko jedną ofertę. </w:t>
      </w:r>
    </w:p>
    <w:p w14:paraId="5DE4F8AB"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Ofertę należy złożyć w języku polskim, sporządzoną pod rygorem nieważności, w formie elektronicznej lub w postaci elektronicznej opatrzonej podpisem kwalifikowanym, podpisem zaufanym lub podpisem osobistym. </w:t>
      </w:r>
    </w:p>
    <w:p w14:paraId="3424927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Treść oferty musi odpowiadać treści SWZ.</w:t>
      </w:r>
    </w:p>
    <w:p w14:paraId="7A147B21"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Oferta musi być podpisana kwalifikowanym podpisem elektronicznym lub podpisem zaufanym lub podpisem osobistym przez osoby upoważnione do składania oświadczeń woli w imieniu Wykonawcy.</w:t>
      </w:r>
    </w:p>
    <w:p w14:paraId="0B09FA7F"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lastRenderedPageBreak/>
        <w:t>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8DB884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Poświadczenia zgodności cyfrowego odwzorowania z dokumentem w postaci papierowej, dokonuje w przypadku:</w:t>
      </w:r>
    </w:p>
    <w:p w14:paraId="39087AE4"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55F47E9"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przedmiotowych środków dowodowych – odpowiednio wykonawca lub wykonawca wspólnie ubiegający się o udzielenie zamówienia;</w:t>
      </w:r>
    </w:p>
    <w:p w14:paraId="03566946"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innych dokumentów, w tym dokumentów, o których mowa w art. 94 ust. 2 ustawy – odpowiednio wykonawca lub wykonawca wspólnie ubiegający się o udzielenie zamówienia, w zakresie dokumentów, które każdego z nich dotyczą.</w:t>
      </w:r>
    </w:p>
    <w:p w14:paraId="25115BAD"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Poświadczenia zgodności cyfrowego odwzorowania z dokumentem w postaci papierowej, o którym mowa w ust. 2, może dokonać również notariusz.</w:t>
      </w:r>
    </w:p>
    <w:p w14:paraId="0823219D" w14:textId="5301F13E"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Jeżeli któryś z wymaganych dokumentów składanych przez Wykonawcę jest sporządzony w języku obcym, dokument taki należy złożyć wraz z tłumaczeniem na język polski. </w:t>
      </w:r>
    </w:p>
    <w:p w14:paraId="46CD48BF"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4C6C908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zobowiązany jest wykazać, iż zastrzeżone informacje stanowią tajemnicę przedsiębiorstwa, pod rygorem możliwości ich odtajnienia. </w:t>
      </w:r>
    </w:p>
    <w:p w14:paraId="7BF0FC9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6716B7CB"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ponosi wszelkie koszty związane z przygotowaniem i złożeniem oferty. </w:t>
      </w:r>
    </w:p>
    <w:p w14:paraId="6D95D4AA"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Zamawiający nie ponosi odpowiedzialności za nieprawidłowe lub nieterminowe złożenie oferty. Zaleca się, aby założyć profil Wykonawcy i rozpocząć składanie oferty z odpowiednim wyprzedzeniem.</w:t>
      </w:r>
    </w:p>
    <w:p w14:paraId="280C6982"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7F385B7E"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lastRenderedPageBreak/>
        <w:t xml:space="preserve">Pełnomocnictwo, o którym mowa powyżej, powinno być w formie elektronicznej (czyli opatrzoną podpisem kwalifikowanym) lub w postaci elektronicznej opatrzonej podpisem zaufanym lub podpisem osobistym osób upoważnionych do reprezentowania Wykonawców oraz zostać przekazane w ofercie wspólnej Wykonawców. </w:t>
      </w:r>
    </w:p>
    <w:p w14:paraId="12C12DFC" w14:textId="7C37E1CA"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3B699059" w14:textId="3B31C2E4" w:rsidR="00002581" w:rsidRPr="002E6E8C" w:rsidRDefault="00002581" w:rsidP="00F91FBF">
      <w:pPr>
        <w:pStyle w:val="Nagwek1"/>
        <w:numPr>
          <w:ilvl w:val="0"/>
          <w:numId w:val="30"/>
        </w:numPr>
        <w:ind w:left="567" w:hanging="567"/>
        <w:rPr>
          <w:rFonts w:asciiTheme="majorHAnsi" w:hAnsiTheme="majorHAnsi" w:cstheme="majorHAnsi"/>
          <w:sz w:val="22"/>
          <w:szCs w:val="22"/>
        </w:rPr>
      </w:pPr>
      <w:r w:rsidRPr="002E6E8C">
        <w:rPr>
          <w:rFonts w:asciiTheme="majorHAnsi" w:hAnsiTheme="majorHAnsi" w:cstheme="majorHAnsi"/>
          <w:b w:val="0"/>
          <w:iCs/>
          <w:caps w:val="0"/>
          <w:kern w:val="0"/>
          <w:sz w:val="22"/>
          <w:szCs w:val="22"/>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02ECD03B" w14:textId="4358A974" w:rsidR="001B365B" w:rsidRPr="002E6E8C" w:rsidRDefault="001B365B" w:rsidP="00002581">
      <w:pPr>
        <w:pStyle w:val="Nagwek1"/>
        <w:rPr>
          <w:rFonts w:asciiTheme="majorHAnsi" w:hAnsiTheme="majorHAnsi" w:cstheme="majorHAnsi"/>
          <w:sz w:val="22"/>
          <w:szCs w:val="22"/>
        </w:rPr>
      </w:pPr>
      <w:r w:rsidRPr="002E6E8C">
        <w:rPr>
          <w:rFonts w:asciiTheme="majorHAnsi" w:hAnsiTheme="majorHAnsi" w:cstheme="majorHAnsi"/>
          <w:sz w:val="22"/>
          <w:szCs w:val="22"/>
        </w:rPr>
        <w:t>Miejsce oraz termin składania i otwarcia ofert</w:t>
      </w:r>
      <w:bookmarkEnd w:id="39"/>
    </w:p>
    <w:p w14:paraId="51FD11D8" w14:textId="3356398D" w:rsidR="001B365B" w:rsidRPr="002E6E8C" w:rsidRDefault="001B365B" w:rsidP="00A54D21">
      <w:pPr>
        <w:tabs>
          <w:tab w:val="left" w:pos="708"/>
        </w:tabs>
        <w:spacing w:before="120"/>
        <w:ind w:left="431"/>
        <w:jc w:val="both"/>
        <w:outlineLvl w:val="1"/>
        <w:rPr>
          <w:rFonts w:asciiTheme="majorHAnsi" w:hAnsiTheme="majorHAnsi" w:cstheme="majorHAnsi"/>
          <w:bCs/>
          <w:iCs/>
          <w:sz w:val="22"/>
          <w:szCs w:val="22"/>
          <w:lang w:val="x-none" w:eastAsia="x-none"/>
        </w:rPr>
      </w:pPr>
      <w:bookmarkStart w:id="40" w:name="_Hlk37940485"/>
      <w:bookmarkStart w:id="41" w:name="_Hlk37857777"/>
      <w:r w:rsidRPr="002E6E8C">
        <w:rPr>
          <w:rFonts w:asciiTheme="majorHAnsi" w:hAnsiTheme="majorHAnsi" w:cstheme="majorHAnsi"/>
          <w:bCs/>
          <w:iCs/>
          <w:sz w:val="22"/>
          <w:szCs w:val="22"/>
          <w:lang w:val="x-none" w:eastAsia="x-none"/>
        </w:rPr>
        <w:t>Ofertę</w:t>
      </w:r>
      <w:r w:rsidRPr="002E6E8C">
        <w:rPr>
          <w:rFonts w:asciiTheme="majorHAnsi" w:hAnsiTheme="majorHAnsi" w:cstheme="majorHAnsi"/>
          <w:bCs/>
          <w:iCs/>
          <w:sz w:val="22"/>
          <w:szCs w:val="22"/>
          <w:lang w:eastAsia="x-none"/>
        </w:rPr>
        <w:t>, wraz z załącznikami, należy złożyć za pośrednictwem Platformy w terminie do dnia</w:t>
      </w:r>
      <w:r w:rsidRPr="002E6E8C">
        <w:rPr>
          <w:rFonts w:asciiTheme="majorHAnsi" w:hAnsiTheme="majorHAnsi" w:cstheme="majorHAnsi"/>
          <w:bCs/>
          <w:iCs/>
          <w:sz w:val="22"/>
          <w:szCs w:val="22"/>
          <w:lang w:val="x-none" w:eastAsia="x-none"/>
        </w:rPr>
        <w:t xml:space="preserve"> </w:t>
      </w:r>
      <w:r w:rsidR="00716567">
        <w:rPr>
          <w:rFonts w:asciiTheme="majorHAnsi" w:hAnsiTheme="majorHAnsi" w:cstheme="majorHAnsi"/>
          <w:b/>
          <w:bCs/>
          <w:iCs/>
          <w:sz w:val="22"/>
          <w:szCs w:val="22"/>
          <w:lang w:val="x-none" w:eastAsia="x-none"/>
        </w:rPr>
        <w:t>13</w:t>
      </w:r>
      <w:r w:rsidR="00BA735D">
        <w:rPr>
          <w:rFonts w:asciiTheme="majorHAnsi" w:hAnsiTheme="majorHAnsi" w:cstheme="majorHAnsi"/>
          <w:b/>
          <w:bCs/>
          <w:iCs/>
          <w:sz w:val="22"/>
          <w:szCs w:val="22"/>
          <w:lang w:val="x-none" w:eastAsia="x-none"/>
        </w:rPr>
        <w:t>/04</w:t>
      </w:r>
      <w:r w:rsidR="00FE02B5">
        <w:rPr>
          <w:rFonts w:asciiTheme="majorHAnsi" w:hAnsiTheme="majorHAnsi" w:cstheme="majorHAnsi"/>
          <w:b/>
          <w:bCs/>
          <w:iCs/>
          <w:sz w:val="22"/>
          <w:szCs w:val="22"/>
          <w:lang w:val="x-none" w:eastAsia="x-none"/>
        </w:rPr>
        <w:t>/2026</w:t>
      </w:r>
      <w:r w:rsidRPr="002E6E8C">
        <w:rPr>
          <w:rFonts w:asciiTheme="majorHAnsi" w:hAnsiTheme="majorHAnsi" w:cstheme="majorHAnsi"/>
          <w:bCs/>
          <w:iCs/>
          <w:sz w:val="22"/>
          <w:szCs w:val="22"/>
          <w:lang w:val="x-none" w:eastAsia="x-none"/>
        </w:rPr>
        <w:t xml:space="preserve"> do godz. </w:t>
      </w:r>
      <w:bookmarkEnd w:id="40"/>
      <w:bookmarkEnd w:id="41"/>
      <w:r w:rsidR="00FB17EC" w:rsidRPr="002E6E8C">
        <w:rPr>
          <w:rFonts w:asciiTheme="majorHAnsi" w:hAnsiTheme="majorHAnsi" w:cstheme="majorHAnsi"/>
          <w:b/>
          <w:bCs/>
          <w:iCs/>
          <w:sz w:val="22"/>
          <w:szCs w:val="22"/>
          <w:lang w:val="x-none" w:eastAsia="x-none"/>
        </w:rPr>
        <w:t>09:00</w:t>
      </w:r>
      <w:r w:rsidRPr="002E6E8C">
        <w:rPr>
          <w:rFonts w:asciiTheme="majorHAnsi" w:hAnsiTheme="majorHAnsi" w:cstheme="majorHAnsi"/>
          <w:bCs/>
          <w:iCs/>
          <w:sz w:val="22"/>
          <w:szCs w:val="22"/>
          <w:lang w:val="x-none" w:eastAsia="x-none"/>
        </w:rPr>
        <w:t>.</w:t>
      </w:r>
    </w:p>
    <w:p w14:paraId="74A25DF7"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bookmarkStart w:id="42" w:name="_Toc258314254"/>
      <w:r w:rsidRPr="002E6E8C">
        <w:rPr>
          <w:rFonts w:asciiTheme="majorHAnsi" w:hAnsiTheme="majorHAnsi" w:cstheme="majorHAnsi"/>
          <w:b/>
          <w:bCs/>
          <w:caps/>
          <w:kern w:val="32"/>
          <w:sz w:val="22"/>
          <w:szCs w:val="22"/>
          <w:lang w:eastAsia="x-none"/>
        </w:rPr>
        <w:t>termin otwarcia ofert</w:t>
      </w:r>
    </w:p>
    <w:p w14:paraId="13FBBD0D" w14:textId="71496C1C"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Otwarcie </w:t>
      </w:r>
      <w:r w:rsidRPr="002E6E8C">
        <w:rPr>
          <w:rFonts w:asciiTheme="majorHAnsi" w:hAnsiTheme="majorHAnsi" w:cstheme="majorHAnsi"/>
          <w:bCs/>
          <w:iCs/>
          <w:sz w:val="22"/>
          <w:szCs w:val="22"/>
          <w:lang w:val="x-none" w:eastAsia="x-none"/>
        </w:rPr>
        <w:t xml:space="preserve">ofert nastąpi w dniu: </w:t>
      </w:r>
      <w:r w:rsidR="00716567">
        <w:rPr>
          <w:rFonts w:asciiTheme="majorHAnsi" w:hAnsiTheme="majorHAnsi" w:cstheme="majorHAnsi"/>
          <w:b/>
          <w:bCs/>
          <w:iCs/>
          <w:sz w:val="22"/>
          <w:szCs w:val="22"/>
          <w:lang w:val="x-none" w:eastAsia="x-none"/>
        </w:rPr>
        <w:t>13</w:t>
      </w:r>
      <w:r w:rsidR="00BA735D">
        <w:rPr>
          <w:rFonts w:asciiTheme="majorHAnsi" w:hAnsiTheme="majorHAnsi" w:cstheme="majorHAnsi"/>
          <w:b/>
          <w:bCs/>
          <w:iCs/>
          <w:sz w:val="22"/>
          <w:szCs w:val="22"/>
          <w:lang w:val="x-none" w:eastAsia="x-none"/>
        </w:rPr>
        <w:t>/04</w:t>
      </w:r>
      <w:r w:rsidR="00FE02B5">
        <w:rPr>
          <w:rFonts w:asciiTheme="majorHAnsi" w:hAnsiTheme="majorHAnsi" w:cstheme="majorHAnsi"/>
          <w:b/>
          <w:bCs/>
          <w:iCs/>
          <w:sz w:val="22"/>
          <w:szCs w:val="22"/>
          <w:lang w:val="x-none" w:eastAsia="x-none"/>
        </w:rPr>
        <w:t>/20</w:t>
      </w:r>
      <w:r w:rsidR="002E6E8C">
        <w:rPr>
          <w:rFonts w:asciiTheme="majorHAnsi" w:hAnsiTheme="majorHAnsi" w:cstheme="majorHAnsi"/>
          <w:b/>
          <w:bCs/>
          <w:iCs/>
          <w:sz w:val="22"/>
          <w:szCs w:val="22"/>
          <w:lang w:eastAsia="x-none"/>
        </w:rPr>
        <w:t>2</w:t>
      </w:r>
      <w:r w:rsidR="00FE02B5">
        <w:rPr>
          <w:rFonts w:asciiTheme="majorHAnsi" w:hAnsiTheme="majorHAnsi" w:cstheme="majorHAnsi"/>
          <w:b/>
          <w:bCs/>
          <w:iCs/>
          <w:sz w:val="22"/>
          <w:szCs w:val="22"/>
          <w:lang w:eastAsia="x-none"/>
        </w:rPr>
        <w:t>6</w:t>
      </w:r>
      <w:r w:rsidRPr="002E6E8C">
        <w:rPr>
          <w:rFonts w:asciiTheme="majorHAnsi" w:hAnsiTheme="majorHAnsi" w:cstheme="majorHAnsi"/>
          <w:bCs/>
          <w:iCs/>
          <w:sz w:val="22"/>
          <w:szCs w:val="22"/>
          <w:lang w:val="x-none" w:eastAsia="x-none"/>
        </w:rPr>
        <w:t xml:space="preserve"> o godz. </w:t>
      </w:r>
      <w:r w:rsidR="00FB17EC" w:rsidRPr="002E6E8C">
        <w:rPr>
          <w:rFonts w:asciiTheme="majorHAnsi" w:hAnsiTheme="majorHAnsi" w:cstheme="majorHAnsi"/>
          <w:b/>
          <w:bCs/>
          <w:iCs/>
          <w:sz w:val="22"/>
          <w:szCs w:val="22"/>
          <w:lang w:val="x-none" w:eastAsia="x-none"/>
        </w:rPr>
        <w:t>09:</w:t>
      </w:r>
      <w:r w:rsidR="00716567">
        <w:rPr>
          <w:rFonts w:asciiTheme="majorHAnsi" w:hAnsiTheme="majorHAnsi" w:cstheme="majorHAnsi"/>
          <w:b/>
          <w:bCs/>
          <w:iCs/>
          <w:sz w:val="22"/>
          <w:szCs w:val="22"/>
          <w:lang w:eastAsia="x-none"/>
        </w:rPr>
        <w:t>5</w:t>
      </w:r>
      <w:r w:rsidR="00BA735D">
        <w:rPr>
          <w:rFonts w:asciiTheme="majorHAnsi" w:hAnsiTheme="majorHAnsi" w:cstheme="majorHAnsi"/>
          <w:b/>
          <w:bCs/>
          <w:iCs/>
          <w:sz w:val="22"/>
          <w:szCs w:val="22"/>
          <w:lang w:eastAsia="x-none"/>
        </w:rPr>
        <w:t>0</w:t>
      </w:r>
      <w:r w:rsidRPr="002E6E8C">
        <w:rPr>
          <w:rFonts w:asciiTheme="majorHAnsi" w:hAnsiTheme="majorHAnsi" w:cstheme="majorHAnsi"/>
          <w:bCs/>
          <w:iCs/>
          <w:sz w:val="22"/>
          <w:szCs w:val="22"/>
          <w:lang w:val="x-none" w:eastAsia="x-none"/>
        </w:rPr>
        <w:t>, za pośrednictwem Platformy, na karcie ”Oferta/Załączniki”, poprzez ich odszyfrowanie, które jest jednoznaczne</w:t>
      </w:r>
      <w:r w:rsidRPr="002E6E8C">
        <w:rPr>
          <w:rFonts w:asciiTheme="majorHAnsi" w:hAnsiTheme="majorHAnsi" w:cstheme="majorHAnsi"/>
          <w:bCs/>
          <w:iCs/>
          <w:sz w:val="22"/>
          <w:szCs w:val="22"/>
          <w:lang w:eastAsia="x-none"/>
        </w:rPr>
        <w:t xml:space="preserve"> z ich upublicznieniem.</w:t>
      </w:r>
    </w:p>
    <w:p w14:paraId="3B9059F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Zamawiający, najpóźniej przed otwarciem ofert, udostępni na stronie prowadzonego postępowania informację o kwocie, jaką zamierza przeznaczyć na sfinansowanie zamówienia.</w:t>
      </w:r>
    </w:p>
    <w:p w14:paraId="2BD91694"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Niezwłocznie po otwarciu ofert, Zamawiający zamieści na stronie internetowej prowadzonego postępowania informacje o:</w:t>
      </w:r>
    </w:p>
    <w:p w14:paraId="4243F32C" w14:textId="77777777" w:rsidR="001B365B" w:rsidRPr="002E6E8C" w:rsidRDefault="001B365B" w:rsidP="00F91FBF">
      <w:pPr>
        <w:numPr>
          <w:ilvl w:val="0"/>
          <w:numId w:val="11"/>
        </w:numPr>
        <w:tabs>
          <w:tab w:val="left" w:pos="708"/>
        </w:tabs>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nazwach albo imionach i nazwiskach oraz siedzibach lub miejscach prowadzonej działalności gospodarczej bądź miejscach zamieszkania Wykonawców, których oferty zostały otwarte;</w:t>
      </w:r>
    </w:p>
    <w:p w14:paraId="43D4BCCB" w14:textId="77777777" w:rsidR="001B365B" w:rsidRPr="002E6E8C" w:rsidRDefault="001B365B" w:rsidP="00F91FBF">
      <w:pPr>
        <w:numPr>
          <w:ilvl w:val="0"/>
          <w:numId w:val="11"/>
        </w:numPr>
        <w:tabs>
          <w:tab w:val="left" w:pos="708"/>
        </w:tabs>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cenach lub kosztach zawartych w ofertach.</w:t>
      </w:r>
    </w:p>
    <w:p w14:paraId="535BA17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Opis sposobu obliczenia ceny</w:t>
      </w:r>
      <w:bookmarkEnd w:id="42"/>
    </w:p>
    <w:p w14:paraId="7D4E5DBE" w14:textId="30720F13"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ofercie Wykonawca zobowiązany jest podać cenę za wykonanie </w:t>
      </w:r>
      <w:r w:rsidR="00716567">
        <w:rPr>
          <w:rFonts w:asciiTheme="majorHAnsi" w:hAnsiTheme="majorHAnsi" w:cstheme="majorHAnsi"/>
          <w:bCs/>
          <w:iCs/>
          <w:sz w:val="22"/>
          <w:szCs w:val="22"/>
          <w:lang w:val="x-none" w:eastAsia="x-none"/>
        </w:rPr>
        <w:t xml:space="preserve">poszczególnych zadań oraz </w:t>
      </w:r>
      <w:r w:rsidRPr="002E6E8C">
        <w:rPr>
          <w:rFonts w:asciiTheme="majorHAnsi" w:hAnsiTheme="majorHAnsi" w:cstheme="majorHAnsi"/>
          <w:bCs/>
          <w:iCs/>
          <w:sz w:val="22"/>
          <w:szCs w:val="22"/>
          <w:lang w:val="x-none" w:eastAsia="x-none"/>
        </w:rPr>
        <w:t>całego przedmiotu zamówienia w złotych polskich (PLN), z dokładnością do 1 grosza, tj. do dwóch miejsc po przecinku</w:t>
      </w:r>
      <w:r w:rsidR="00CE7402" w:rsidRPr="002E6E8C">
        <w:rPr>
          <w:rFonts w:asciiTheme="majorHAnsi" w:hAnsiTheme="majorHAnsi" w:cstheme="majorHAnsi"/>
          <w:bCs/>
          <w:iCs/>
          <w:sz w:val="22"/>
          <w:szCs w:val="22"/>
          <w:lang w:val="x-none" w:eastAsia="x-none"/>
        </w:rPr>
        <w:t>.</w:t>
      </w:r>
    </w:p>
    <w:p w14:paraId="426F4A7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288AE97"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Rozliczenia między Zamawiającym a Wykonawcą prowadzone będą w złotych polskich z dokładnością do dwóch miejsc po przecinku.</w:t>
      </w:r>
    </w:p>
    <w:p w14:paraId="49D8884C" w14:textId="305D048D" w:rsidR="0099446C" w:rsidRPr="002E6E8C" w:rsidRDefault="001B365B" w:rsidP="0099446C">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zobowiązany jest zastosować stawkę VAT zgodnie z obowiązującymi przepisami ustawy z 11 marca 2004 r. o  podatku od towarów i usług.</w:t>
      </w:r>
      <w:r w:rsidR="0099446C" w:rsidRPr="002E6E8C">
        <w:rPr>
          <w:rFonts w:asciiTheme="majorHAnsi" w:hAnsiTheme="majorHAnsi" w:cstheme="majorHAnsi"/>
          <w:bCs/>
          <w:iCs/>
          <w:sz w:val="22"/>
          <w:szCs w:val="22"/>
          <w:lang w:val="x-none" w:eastAsia="x-none"/>
        </w:rPr>
        <w:t xml:space="preserve"> Stawka podatku od towarów i usług robot drogowych wynosi 23% i taka należy zastosować przy obliczeniu ceny oferty.</w:t>
      </w:r>
    </w:p>
    <w:p w14:paraId="34F5B6EE" w14:textId="691B1802"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złożona zostanie oferta, której wybór prowadziłby do powstania u Zamawiającego obowiązku podatkowego zgodnie z ustawą z 11 marca 2004 r. o podatku od towarów i usług</w:t>
      </w:r>
      <w:r w:rsidR="00D56FFE" w:rsidRPr="002E6E8C">
        <w:rPr>
          <w:rFonts w:asciiTheme="majorHAnsi" w:hAnsiTheme="majorHAnsi" w:cstheme="majorHAnsi"/>
          <w:bCs/>
          <w:iCs/>
          <w:sz w:val="22"/>
          <w:szCs w:val="22"/>
          <w:lang w:eastAsia="x-none"/>
        </w:rPr>
        <w:t xml:space="preserve"> (</w:t>
      </w:r>
      <w:proofErr w:type="spellStart"/>
      <w:r w:rsidR="00D56FFE" w:rsidRPr="002E6E8C">
        <w:rPr>
          <w:rFonts w:asciiTheme="majorHAnsi" w:hAnsiTheme="majorHAnsi" w:cstheme="majorHAnsi"/>
          <w:bCs/>
          <w:iCs/>
          <w:sz w:val="22"/>
          <w:szCs w:val="22"/>
          <w:lang w:eastAsia="x-none"/>
        </w:rPr>
        <w:t>t.j</w:t>
      </w:r>
      <w:proofErr w:type="spellEnd"/>
      <w:r w:rsidR="00D56FFE" w:rsidRPr="002E6E8C">
        <w:rPr>
          <w:rFonts w:asciiTheme="majorHAnsi" w:hAnsiTheme="majorHAnsi" w:cstheme="majorHAnsi"/>
          <w:bCs/>
          <w:iCs/>
          <w:sz w:val="22"/>
          <w:szCs w:val="22"/>
          <w:lang w:eastAsia="x-none"/>
        </w:rPr>
        <w:t>. Dz.U. z 202</w:t>
      </w:r>
      <w:r w:rsidR="009B66FD" w:rsidRPr="002E6E8C">
        <w:rPr>
          <w:rFonts w:asciiTheme="majorHAnsi" w:hAnsiTheme="majorHAnsi" w:cstheme="majorHAnsi"/>
          <w:bCs/>
          <w:iCs/>
          <w:sz w:val="22"/>
          <w:szCs w:val="22"/>
          <w:lang w:eastAsia="x-none"/>
        </w:rPr>
        <w:t>3</w:t>
      </w:r>
      <w:r w:rsidR="00D56FFE" w:rsidRPr="002E6E8C">
        <w:rPr>
          <w:rFonts w:asciiTheme="majorHAnsi" w:hAnsiTheme="majorHAnsi" w:cstheme="majorHAnsi"/>
          <w:bCs/>
          <w:iCs/>
          <w:sz w:val="22"/>
          <w:szCs w:val="22"/>
          <w:lang w:eastAsia="x-none"/>
        </w:rPr>
        <w:t xml:space="preserve">r. poz. </w:t>
      </w:r>
      <w:r w:rsidR="009B66FD" w:rsidRPr="002E6E8C">
        <w:rPr>
          <w:rFonts w:asciiTheme="majorHAnsi" w:hAnsiTheme="majorHAnsi" w:cstheme="majorHAnsi"/>
          <w:bCs/>
          <w:iCs/>
          <w:sz w:val="22"/>
          <w:szCs w:val="22"/>
          <w:lang w:eastAsia="x-none"/>
        </w:rPr>
        <w:t>1570</w:t>
      </w:r>
      <w:r w:rsidR="00D56FFE"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dla celów zastosowania kryterium ceny Zamawiający doliczy do przedstawionej w tej ofercie ceny kwotę podatku od towarów i usług, którą miałby obowiązek rozliczyć.</w:t>
      </w:r>
    </w:p>
    <w:p w14:paraId="517790D7" w14:textId="5308A5A9"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43" w:name="_Hlk61113033"/>
      <w:r w:rsidRPr="002E6E8C">
        <w:rPr>
          <w:rFonts w:asciiTheme="majorHAnsi" w:hAnsiTheme="majorHAnsi" w:cstheme="majorHAnsi"/>
          <w:bCs/>
          <w:iCs/>
          <w:sz w:val="22"/>
          <w:szCs w:val="22"/>
          <w:lang w:eastAsia="x-none"/>
        </w:rPr>
        <w:t>Wykonawca</w:t>
      </w:r>
      <w:bookmarkEnd w:id="43"/>
      <w:r w:rsidRPr="002E6E8C">
        <w:rPr>
          <w:rFonts w:asciiTheme="majorHAnsi" w:hAnsiTheme="majorHAnsi" w:cstheme="majorHAnsi"/>
          <w:bCs/>
          <w:iCs/>
          <w:sz w:val="22"/>
          <w:szCs w:val="22"/>
          <w:lang w:eastAsia="x-none"/>
        </w:rPr>
        <w:t xml:space="preserve"> składając ofertę</w:t>
      </w:r>
      <w:r w:rsidR="009B66FD" w:rsidRPr="002E6E8C">
        <w:rPr>
          <w:rFonts w:asciiTheme="majorHAnsi" w:hAnsiTheme="majorHAnsi" w:cstheme="majorHAnsi"/>
          <w:bCs/>
          <w:iCs/>
          <w:sz w:val="22"/>
          <w:szCs w:val="22"/>
          <w:lang w:eastAsia="x-none"/>
        </w:rPr>
        <w:t>, jeśli zachodzi sytuacja określona w 2</w:t>
      </w:r>
      <w:r w:rsidR="0099446C" w:rsidRPr="002E6E8C">
        <w:rPr>
          <w:rFonts w:asciiTheme="majorHAnsi" w:hAnsiTheme="majorHAnsi" w:cstheme="majorHAnsi"/>
          <w:bCs/>
          <w:iCs/>
          <w:sz w:val="22"/>
          <w:szCs w:val="22"/>
          <w:lang w:eastAsia="x-none"/>
        </w:rPr>
        <w:t>2</w:t>
      </w:r>
      <w:r w:rsidR="009B66FD" w:rsidRPr="002E6E8C">
        <w:rPr>
          <w:rFonts w:asciiTheme="majorHAnsi" w:hAnsiTheme="majorHAnsi" w:cstheme="majorHAnsi"/>
          <w:bCs/>
          <w:iCs/>
          <w:sz w:val="22"/>
          <w:szCs w:val="22"/>
          <w:lang w:eastAsia="x-none"/>
        </w:rPr>
        <w:t xml:space="preserve">.5 </w:t>
      </w:r>
      <w:r w:rsidRPr="002E6E8C">
        <w:rPr>
          <w:rFonts w:asciiTheme="majorHAnsi" w:hAnsiTheme="majorHAnsi" w:cstheme="majorHAnsi"/>
          <w:bCs/>
          <w:iCs/>
          <w:sz w:val="22"/>
          <w:szCs w:val="22"/>
          <w:lang w:eastAsia="x-none"/>
        </w:rPr>
        <w:t>zobowiązany jest:</w:t>
      </w:r>
    </w:p>
    <w:p w14:paraId="72FC73C6"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poinformować Zamawiającego, że wybór jego oferty będzie prowadził do powstania u Zamawiającego obowiązku podatkowego;</w:t>
      </w:r>
    </w:p>
    <w:p w14:paraId="59F273CE"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nazwę (rodzaj) towaru lub usługi, których dostawa lub świadczenie będą prowadziły do powstania obowiązku podatkowego;</w:t>
      </w:r>
    </w:p>
    <w:p w14:paraId="45518FDC"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wartości towaru lub usługi objętego obowiązkiem podatkowym Zamawiającego, bez kwoty podatku;</w:t>
      </w:r>
    </w:p>
    <w:p w14:paraId="6508C595"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stawkę podatku od towarów i usług, która zgodnie z wiedzą Wykonawcy, będzie miała zastosowanie.</w:t>
      </w:r>
    </w:p>
    <w:p w14:paraId="1C90DD17"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44" w:name="_Toc258314255"/>
      <w:r w:rsidRPr="002E6E8C">
        <w:rPr>
          <w:rFonts w:asciiTheme="majorHAnsi" w:hAnsiTheme="majorHAnsi" w:cstheme="majorHAnsi"/>
          <w:b/>
          <w:bCs/>
          <w:caps/>
          <w:kern w:val="32"/>
          <w:sz w:val="22"/>
          <w:szCs w:val="22"/>
          <w:lang w:val="x-none" w:eastAsia="x-none"/>
        </w:rPr>
        <w:t>Opis kryteriów</w:t>
      </w:r>
      <w:r w:rsidRPr="002E6E8C">
        <w:rPr>
          <w:rFonts w:asciiTheme="majorHAnsi" w:hAnsiTheme="majorHAnsi" w:cstheme="majorHAnsi"/>
          <w:b/>
          <w:bCs/>
          <w:caps/>
          <w:kern w:val="32"/>
          <w:sz w:val="22"/>
          <w:szCs w:val="22"/>
          <w:lang w:eastAsia="x-none"/>
        </w:rPr>
        <w:t xml:space="preserve"> oceny ofert,</w:t>
      </w:r>
      <w:r w:rsidRPr="002E6E8C">
        <w:rPr>
          <w:rFonts w:asciiTheme="majorHAnsi" w:hAnsiTheme="majorHAnsi" w:cstheme="majorHAnsi"/>
          <w:b/>
          <w:bCs/>
          <w:caps/>
          <w:kern w:val="32"/>
          <w:sz w:val="22"/>
          <w:szCs w:val="22"/>
          <w:lang w:val="x-none" w:eastAsia="x-none"/>
        </w:rPr>
        <w:t xml:space="preserve"> wraz z podaniem </w:t>
      </w:r>
      <w:r w:rsidRPr="002E6E8C">
        <w:rPr>
          <w:rFonts w:asciiTheme="majorHAnsi" w:hAnsiTheme="majorHAnsi" w:cstheme="majorHAnsi"/>
          <w:b/>
          <w:bCs/>
          <w:caps/>
          <w:kern w:val="32"/>
          <w:sz w:val="22"/>
          <w:szCs w:val="22"/>
          <w:lang w:eastAsia="x-none"/>
        </w:rPr>
        <w:t>wag</w:t>
      </w:r>
      <w:r w:rsidRPr="002E6E8C">
        <w:rPr>
          <w:rFonts w:asciiTheme="majorHAnsi" w:hAnsiTheme="majorHAnsi" w:cstheme="majorHAnsi"/>
          <w:b/>
          <w:bCs/>
          <w:caps/>
          <w:kern w:val="32"/>
          <w:sz w:val="22"/>
          <w:szCs w:val="22"/>
          <w:lang w:val="x-none" w:eastAsia="x-none"/>
        </w:rPr>
        <w:t xml:space="preserve"> tych kryteriów i sposobu oceny ofert</w:t>
      </w:r>
      <w:bookmarkEnd w:id="44"/>
    </w:p>
    <w:p w14:paraId="7C7E8DC6" w14:textId="77777777"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Przy dokonywaniu wyboru najkorzystniejszej oferty Zamawiający stosować będzie niżej podane kryteria:</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3147"/>
      </w:tblGrid>
      <w:tr w:rsidR="002E6E8C" w:rsidRPr="002E6E8C" w14:paraId="7F065AE0" w14:textId="77777777" w:rsidTr="00E95B92">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1E11DDA4" w14:textId="77777777" w:rsidR="001B365B" w:rsidRPr="002E6E8C" w:rsidRDefault="001B365B" w:rsidP="00A54D21">
            <w:pPr>
              <w:spacing w:before="60" w:after="120"/>
              <w:jc w:val="center"/>
              <w:rPr>
                <w:rFonts w:asciiTheme="majorHAnsi" w:hAnsiTheme="majorHAnsi" w:cstheme="majorHAnsi"/>
                <w:b/>
                <w:sz w:val="22"/>
                <w:szCs w:val="22"/>
              </w:rPr>
            </w:pPr>
            <w:r w:rsidRPr="002E6E8C">
              <w:rPr>
                <w:rFonts w:asciiTheme="majorHAnsi" w:hAnsiTheme="majorHAnsi" w:cstheme="majorHAnsi"/>
                <w:b/>
                <w:sz w:val="22"/>
                <w:szCs w:val="22"/>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2E70A808"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 xml:space="preserve">Nazwa kryterium </w:t>
            </w:r>
          </w:p>
        </w:tc>
        <w:tc>
          <w:tcPr>
            <w:tcW w:w="3147" w:type="dxa"/>
            <w:tcBorders>
              <w:top w:val="single" w:sz="4" w:space="0" w:color="auto"/>
              <w:left w:val="single" w:sz="4" w:space="0" w:color="auto"/>
              <w:bottom w:val="single" w:sz="4" w:space="0" w:color="auto"/>
              <w:right w:val="single" w:sz="4" w:space="0" w:color="auto"/>
            </w:tcBorders>
            <w:shd w:val="clear" w:color="auto" w:fill="F2F2F2"/>
            <w:hideMark/>
          </w:tcPr>
          <w:p w14:paraId="32EB1160"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Waga</w:t>
            </w:r>
          </w:p>
        </w:tc>
      </w:tr>
      <w:tr w:rsidR="002E6E8C" w:rsidRPr="002E6E8C" w14:paraId="0312AB31" w14:textId="77777777" w:rsidTr="00E95B92">
        <w:tc>
          <w:tcPr>
            <w:tcW w:w="851" w:type="dxa"/>
            <w:tcBorders>
              <w:top w:val="single" w:sz="4" w:space="0" w:color="auto"/>
              <w:left w:val="single" w:sz="4" w:space="0" w:color="auto"/>
              <w:bottom w:val="single" w:sz="4" w:space="0" w:color="auto"/>
              <w:right w:val="single" w:sz="4" w:space="0" w:color="auto"/>
            </w:tcBorders>
            <w:hideMark/>
          </w:tcPr>
          <w:p w14:paraId="31D93CC3" w14:textId="77777777" w:rsidR="00FB17EC" w:rsidRPr="002E6E8C" w:rsidRDefault="00FB17EC"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4961" w:type="dxa"/>
            <w:tcBorders>
              <w:top w:val="single" w:sz="4" w:space="0" w:color="auto"/>
              <w:left w:val="single" w:sz="4" w:space="0" w:color="auto"/>
              <w:bottom w:val="single" w:sz="4" w:space="0" w:color="auto"/>
              <w:right w:val="single" w:sz="4" w:space="0" w:color="auto"/>
            </w:tcBorders>
            <w:hideMark/>
          </w:tcPr>
          <w:p w14:paraId="75FCC234"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Cena</w:t>
            </w:r>
          </w:p>
        </w:tc>
        <w:tc>
          <w:tcPr>
            <w:tcW w:w="3147" w:type="dxa"/>
            <w:tcBorders>
              <w:top w:val="single" w:sz="4" w:space="0" w:color="auto"/>
              <w:left w:val="single" w:sz="4" w:space="0" w:color="auto"/>
              <w:bottom w:val="single" w:sz="4" w:space="0" w:color="auto"/>
              <w:right w:val="single" w:sz="4" w:space="0" w:color="auto"/>
            </w:tcBorders>
            <w:hideMark/>
          </w:tcPr>
          <w:p w14:paraId="7CB33C06" w14:textId="7DC3B893" w:rsidR="00FB17EC" w:rsidRPr="002E6E8C" w:rsidRDefault="00716567" w:rsidP="00A54D21">
            <w:pPr>
              <w:spacing w:before="60" w:after="120"/>
              <w:jc w:val="both"/>
              <w:rPr>
                <w:rFonts w:asciiTheme="majorHAnsi" w:hAnsiTheme="majorHAnsi" w:cstheme="majorHAnsi"/>
                <w:sz w:val="22"/>
                <w:szCs w:val="22"/>
              </w:rPr>
            </w:pPr>
            <w:r>
              <w:rPr>
                <w:rFonts w:asciiTheme="majorHAnsi" w:hAnsiTheme="majorHAnsi" w:cstheme="majorHAnsi"/>
                <w:sz w:val="22"/>
                <w:szCs w:val="22"/>
              </w:rPr>
              <w:t>10</w:t>
            </w:r>
            <w:r w:rsidR="00002581" w:rsidRPr="002E6E8C">
              <w:rPr>
                <w:rFonts w:asciiTheme="majorHAnsi" w:hAnsiTheme="majorHAnsi" w:cstheme="majorHAnsi"/>
                <w:sz w:val="22"/>
                <w:szCs w:val="22"/>
              </w:rPr>
              <w:t>0</w:t>
            </w:r>
            <w:r w:rsidR="00FB17EC" w:rsidRPr="002E6E8C">
              <w:rPr>
                <w:rFonts w:asciiTheme="majorHAnsi" w:hAnsiTheme="majorHAnsi" w:cstheme="majorHAnsi"/>
                <w:sz w:val="22"/>
                <w:szCs w:val="22"/>
              </w:rPr>
              <w:t xml:space="preserve"> %</w:t>
            </w:r>
          </w:p>
        </w:tc>
      </w:tr>
    </w:tbl>
    <w:p w14:paraId="48C70642" w14:textId="77777777"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Punkty przyznawane za podane kryteria będą liczone według następujących wzorów:</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541"/>
      </w:tblGrid>
      <w:tr w:rsidR="002E6E8C" w:rsidRPr="002E6E8C" w14:paraId="188FF426" w14:textId="77777777" w:rsidTr="00E95B92">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1647F33D"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Nr kryterium</w:t>
            </w:r>
          </w:p>
        </w:tc>
        <w:tc>
          <w:tcPr>
            <w:tcW w:w="7541" w:type="dxa"/>
            <w:tcBorders>
              <w:top w:val="single" w:sz="4" w:space="0" w:color="auto"/>
              <w:left w:val="single" w:sz="4" w:space="0" w:color="auto"/>
              <w:bottom w:val="single" w:sz="4" w:space="0" w:color="auto"/>
              <w:right w:val="single" w:sz="4" w:space="0" w:color="auto"/>
            </w:tcBorders>
            <w:shd w:val="clear" w:color="auto" w:fill="F2F2F2"/>
            <w:hideMark/>
          </w:tcPr>
          <w:p w14:paraId="614B15CB"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Wzór</w:t>
            </w:r>
          </w:p>
        </w:tc>
      </w:tr>
      <w:tr w:rsidR="002E6E8C" w:rsidRPr="002E6E8C" w14:paraId="363EF67F" w14:textId="77777777" w:rsidTr="00E95B92">
        <w:tc>
          <w:tcPr>
            <w:tcW w:w="1418" w:type="dxa"/>
            <w:tcBorders>
              <w:top w:val="single" w:sz="4" w:space="0" w:color="auto"/>
              <w:left w:val="single" w:sz="4" w:space="0" w:color="auto"/>
              <w:bottom w:val="single" w:sz="4" w:space="0" w:color="auto"/>
              <w:right w:val="single" w:sz="4" w:space="0" w:color="auto"/>
            </w:tcBorders>
            <w:hideMark/>
          </w:tcPr>
          <w:p w14:paraId="659622C1"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1</w:t>
            </w:r>
          </w:p>
        </w:tc>
        <w:tc>
          <w:tcPr>
            <w:tcW w:w="7541" w:type="dxa"/>
            <w:tcBorders>
              <w:top w:val="single" w:sz="4" w:space="0" w:color="auto"/>
              <w:left w:val="single" w:sz="4" w:space="0" w:color="auto"/>
              <w:bottom w:val="single" w:sz="4" w:space="0" w:color="auto"/>
              <w:right w:val="single" w:sz="4" w:space="0" w:color="auto"/>
            </w:tcBorders>
            <w:hideMark/>
          </w:tcPr>
          <w:p w14:paraId="4BC034DB" w14:textId="77777777" w:rsidR="00FB17EC" w:rsidRPr="002E6E8C" w:rsidRDefault="00FB17EC" w:rsidP="00A54D21">
            <w:pPr>
              <w:spacing w:before="60" w:after="120"/>
              <w:rPr>
                <w:rFonts w:asciiTheme="majorHAnsi" w:hAnsiTheme="majorHAnsi" w:cstheme="majorHAnsi"/>
                <w:b/>
                <w:bCs/>
                <w:sz w:val="22"/>
                <w:szCs w:val="22"/>
              </w:rPr>
            </w:pPr>
            <w:r w:rsidRPr="002E6E8C">
              <w:rPr>
                <w:rFonts w:asciiTheme="majorHAnsi" w:hAnsiTheme="majorHAnsi" w:cstheme="majorHAnsi"/>
                <w:b/>
                <w:bCs/>
                <w:sz w:val="22"/>
                <w:szCs w:val="22"/>
              </w:rPr>
              <w:t>Cena</w:t>
            </w:r>
          </w:p>
          <w:p w14:paraId="52692349"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Sposób obliczenia ilości punktów:</w:t>
            </w:r>
          </w:p>
          <w:p w14:paraId="376FC709" w14:textId="77777777" w:rsidR="00C0463A" w:rsidRPr="002E6E8C" w:rsidRDefault="00C0463A" w:rsidP="00A54D21">
            <w:pPr>
              <w:autoSpaceDE w:val="0"/>
              <w:autoSpaceDN w:val="0"/>
              <w:adjustRightInd w:val="0"/>
              <w:ind w:left="60"/>
              <w:rPr>
                <w:rFonts w:asciiTheme="majorHAnsi" w:hAnsiTheme="majorHAnsi" w:cstheme="majorHAnsi"/>
                <w:sz w:val="22"/>
                <w:szCs w:val="22"/>
              </w:rPr>
            </w:pPr>
          </w:p>
          <w:p w14:paraId="267B761F" w14:textId="77777777" w:rsidR="00C0463A" w:rsidRPr="002E6E8C" w:rsidRDefault="00C0463A" w:rsidP="00A54D21">
            <w:pPr>
              <w:autoSpaceDE w:val="0"/>
              <w:autoSpaceDN w:val="0"/>
              <w:adjustRightInd w:val="0"/>
              <w:ind w:left="60"/>
              <w:rPr>
                <w:rFonts w:asciiTheme="majorHAnsi" w:eastAsia="Cambria" w:hAnsiTheme="majorHAnsi" w:cstheme="majorHAnsi"/>
                <w:sz w:val="22"/>
                <w:szCs w:val="22"/>
                <w:lang w:eastAsia="en-US"/>
              </w:rPr>
            </w:pPr>
            <m:oMathPara>
              <m:oMath>
                <m:r>
                  <w:rPr>
                    <w:rFonts w:ascii="Cambria Math" w:eastAsia="Cambria" w:hAnsi="Cambria Math" w:cstheme="majorHAnsi"/>
                    <w:sz w:val="22"/>
                    <w:szCs w:val="22"/>
                    <w:lang w:eastAsia="en-US"/>
                  </w:rPr>
                  <m:t>C=</m:t>
                </m:r>
                <m:f>
                  <m:fPr>
                    <m:ctrlPr>
                      <w:rPr>
                        <w:rFonts w:ascii="Cambria Math" w:eastAsia="Cambria" w:hAnsi="Cambria Math" w:cstheme="majorHAnsi"/>
                        <w:i/>
                        <w:sz w:val="22"/>
                        <w:szCs w:val="22"/>
                        <w:lang w:eastAsia="en-US"/>
                      </w:rPr>
                    </m:ctrlPr>
                  </m:fPr>
                  <m:num>
                    <m:r>
                      <w:rPr>
                        <w:rFonts w:ascii="Cambria Math" w:eastAsia="Cambria" w:hAnsi="Cambria Math" w:cstheme="majorHAnsi"/>
                        <w:sz w:val="22"/>
                        <w:szCs w:val="22"/>
                        <w:lang w:eastAsia="en-US"/>
                      </w:rPr>
                      <m:t>Cmin</m:t>
                    </m:r>
                  </m:num>
                  <m:den>
                    <m:r>
                      <w:rPr>
                        <w:rFonts w:ascii="Cambria Math" w:eastAsia="Cambria" w:hAnsi="Cambria Math" w:cstheme="majorHAnsi"/>
                        <w:sz w:val="22"/>
                        <w:szCs w:val="22"/>
                        <w:lang w:eastAsia="en-US"/>
                      </w:rPr>
                      <m:t>Cof</m:t>
                    </m:r>
                  </m:den>
                </m:f>
                <m:r>
                  <w:rPr>
                    <w:rFonts w:ascii="Cambria Math" w:eastAsia="Cambria" w:hAnsi="Cambria Math" w:cstheme="majorHAnsi"/>
                    <w:sz w:val="22"/>
                    <w:szCs w:val="22"/>
                    <w:lang w:eastAsia="en-US"/>
                  </w:rPr>
                  <m:t>×100 × waga kryterium</m:t>
                </m:r>
              </m:oMath>
            </m:oMathPara>
          </w:p>
          <w:p w14:paraId="696F4B7E" w14:textId="77777777" w:rsidR="00C0463A" w:rsidRPr="002E6E8C" w:rsidRDefault="00C0463A" w:rsidP="00A54D21">
            <w:pPr>
              <w:autoSpaceDE w:val="0"/>
              <w:autoSpaceDN w:val="0"/>
              <w:adjustRightInd w:val="0"/>
              <w:ind w:left="60"/>
              <w:rPr>
                <w:rFonts w:asciiTheme="majorHAnsi" w:hAnsiTheme="majorHAnsi" w:cstheme="majorHAnsi"/>
                <w:sz w:val="22"/>
                <w:szCs w:val="22"/>
              </w:rPr>
            </w:pPr>
          </w:p>
          <w:p w14:paraId="6DAFFE82" w14:textId="77777777" w:rsidR="00C0463A" w:rsidRPr="002E6E8C" w:rsidRDefault="00C0463A" w:rsidP="00A54D21">
            <w:pPr>
              <w:autoSpaceDE w:val="0"/>
              <w:autoSpaceDN w:val="0"/>
              <w:adjustRightInd w:val="0"/>
              <w:ind w:left="60"/>
              <w:rPr>
                <w:rFonts w:asciiTheme="majorHAnsi" w:hAnsiTheme="majorHAnsi" w:cstheme="majorHAnsi"/>
                <w:sz w:val="22"/>
                <w:szCs w:val="22"/>
              </w:rPr>
            </w:pPr>
            <w:bookmarkStart w:id="45" w:name="_Toc150947488"/>
            <w:r w:rsidRPr="002E6E8C">
              <w:rPr>
                <w:rFonts w:asciiTheme="majorHAnsi" w:hAnsiTheme="majorHAnsi" w:cstheme="majorHAnsi"/>
                <w:sz w:val="22"/>
                <w:szCs w:val="22"/>
              </w:rPr>
              <w:t>gdzie:</w:t>
            </w:r>
            <w:bookmarkEnd w:id="45"/>
          </w:p>
          <w:p w14:paraId="13C3A3FC"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46" w:name="_Toc150947489"/>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Cof</w:t>
            </w:r>
            <w:proofErr w:type="spellEnd"/>
            <w:r w:rsidRPr="002E6E8C">
              <w:rPr>
                <w:rFonts w:asciiTheme="majorHAnsi" w:hAnsiTheme="majorHAnsi" w:cstheme="majorHAnsi"/>
                <w:sz w:val="22"/>
                <w:szCs w:val="22"/>
              </w:rPr>
              <w:t xml:space="preserve"> -  cena podana w ofercie ocenianej</w:t>
            </w:r>
            <w:bookmarkEnd w:id="46"/>
          </w:p>
          <w:p w14:paraId="5376BD9B"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47" w:name="_Toc150947490"/>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Cmin</w:t>
            </w:r>
            <w:proofErr w:type="spellEnd"/>
            <w:r w:rsidRPr="002E6E8C">
              <w:rPr>
                <w:rFonts w:asciiTheme="majorHAnsi" w:hAnsiTheme="majorHAnsi" w:cstheme="majorHAnsi"/>
                <w:sz w:val="22"/>
                <w:szCs w:val="22"/>
              </w:rPr>
              <w:t xml:space="preserve"> - wartość najniższej oferty.</w:t>
            </w:r>
            <w:bookmarkEnd w:id="47"/>
          </w:p>
          <w:p w14:paraId="0D54D2F5" w14:textId="77777777" w:rsidR="00C0463A" w:rsidRPr="002E6E8C" w:rsidRDefault="00C0463A" w:rsidP="00A54D21">
            <w:pPr>
              <w:autoSpaceDE w:val="0"/>
              <w:autoSpaceDN w:val="0"/>
              <w:adjustRightInd w:val="0"/>
              <w:ind w:left="60"/>
              <w:rPr>
                <w:rFonts w:asciiTheme="majorHAnsi" w:hAnsiTheme="majorHAnsi" w:cstheme="majorHAnsi"/>
                <w:sz w:val="22"/>
                <w:szCs w:val="22"/>
              </w:rPr>
            </w:pPr>
            <w:bookmarkStart w:id="48" w:name="_Toc150947491"/>
            <w:r w:rsidRPr="002E6E8C">
              <w:rPr>
                <w:rFonts w:asciiTheme="majorHAnsi" w:hAnsiTheme="majorHAnsi" w:cstheme="majorHAnsi"/>
                <w:sz w:val="22"/>
                <w:szCs w:val="22"/>
              </w:rPr>
              <w:t>W przypadku skorzystania Zamawiającego z możliwości negocjacji, do oceny niniejszego kryterium wzięte będą ceny ofert ostatecznych, a w przypadku gdy wykonawca nie złoży oferty ostatecznej cena oferty złożonej w odpowiedzi na ogłoszenie o zamówieniu.</w:t>
            </w:r>
            <w:bookmarkEnd w:id="48"/>
          </w:p>
          <w:p w14:paraId="7E023883" w14:textId="08341DD5" w:rsidR="00FB17EC" w:rsidRPr="002E6E8C" w:rsidRDefault="00FB17EC" w:rsidP="00A54D21">
            <w:pPr>
              <w:spacing w:before="60" w:after="120"/>
              <w:jc w:val="both"/>
              <w:rPr>
                <w:rFonts w:asciiTheme="majorHAnsi" w:hAnsiTheme="majorHAnsi" w:cstheme="majorHAnsi"/>
                <w:b/>
                <w:sz w:val="22"/>
                <w:szCs w:val="22"/>
              </w:rPr>
            </w:pPr>
          </w:p>
        </w:tc>
      </w:tr>
    </w:tbl>
    <w:p w14:paraId="2D3A495B" w14:textId="6BD264A2"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 dokonaniu oceny punkty zostaną zsumowane dla każdego z kryteriów oddzielnie. Suma punktów uzyskanych za wszystkie kryteria oceny stanowić będzie końcową ocenę danej oferty.</w:t>
      </w:r>
    </w:p>
    <w:p w14:paraId="301D04D2"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w:t>
      </w:r>
      <w:r w:rsidRPr="002E6E8C">
        <w:rPr>
          <w:rFonts w:asciiTheme="majorHAnsi" w:eastAsia="TimesNewRoman" w:hAnsiTheme="majorHAnsi" w:cstheme="majorHAnsi"/>
          <w:bCs/>
          <w:iCs/>
          <w:sz w:val="22"/>
          <w:szCs w:val="22"/>
          <w:lang w:val="x-none" w:eastAsia="x-none"/>
        </w:rPr>
        <w:t>ą</w:t>
      </w:r>
      <w:r w:rsidRPr="002E6E8C">
        <w:rPr>
          <w:rFonts w:asciiTheme="majorHAnsi" w:hAnsiTheme="majorHAnsi" w:cstheme="majorHAnsi"/>
          <w:bCs/>
          <w:iCs/>
          <w:sz w:val="22"/>
          <w:szCs w:val="22"/>
          <w:lang w:val="x-none" w:eastAsia="x-none"/>
        </w:rPr>
        <w:t>cy poprawi w ofercie:</w:t>
      </w:r>
    </w:p>
    <w:p w14:paraId="644EC12E"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oczywiste omyłki pisarskie,</w:t>
      </w:r>
    </w:p>
    <w:p w14:paraId="3C55FA32"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oczywiste omyłki rachunkowe, z uwzgl</w:t>
      </w:r>
      <w:r w:rsidRPr="002E6E8C">
        <w:rPr>
          <w:rFonts w:asciiTheme="majorHAnsi" w:eastAsia="TimesNewRoman" w:hAnsiTheme="majorHAnsi" w:cstheme="majorHAnsi"/>
          <w:bCs/>
          <w:iCs/>
          <w:sz w:val="22"/>
          <w:szCs w:val="22"/>
          <w:lang w:val="x-none" w:eastAsia="x-none"/>
        </w:rPr>
        <w:t>ę</w:t>
      </w:r>
      <w:r w:rsidRPr="002E6E8C">
        <w:rPr>
          <w:rFonts w:asciiTheme="majorHAnsi" w:hAnsiTheme="majorHAnsi" w:cstheme="majorHAnsi"/>
          <w:bCs/>
          <w:iCs/>
          <w:sz w:val="22"/>
          <w:szCs w:val="22"/>
          <w:lang w:val="x-none" w:eastAsia="x-none"/>
        </w:rPr>
        <w:t>dnieniem konsekwencji rachunkowych dokonanych poprawek,</w:t>
      </w:r>
    </w:p>
    <w:p w14:paraId="496C2D00"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inne omyłki polegające na niezgodności oferty z dokumentami zamówienia, niepowodujące istotnych zmian w treści oferty </w:t>
      </w:r>
    </w:p>
    <w:p w14:paraId="560734DC"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niezwłocznie zawiadamiaj</w:t>
      </w:r>
      <w:r w:rsidRPr="002E6E8C">
        <w:rPr>
          <w:rFonts w:asciiTheme="majorHAnsi" w:eastAsia="TimesNewRoman" w:hAnsiTheme="majorHAnsi" w:cstheme="majorHAnsi"/>
          <w:bCs/>
          <w:iCs/>
          <w:sz w:val="22"/>
          <w:szCs w:val="22"/>
          <w:lang w:val="x-none" w:eastAsia="x-none"/>
        </w:rPr>
        <w:t>ą</w:t>
      </w:r>
      <w:r w:rsidRPr="002E6E8C">
        <w:rPr>
          <w:rFonts w:asciiTheme="majorHAnsi" w:hAnsiTheme="majorHAnsi" w:cstheme="majorHAnsi"/>
          <w:bCs/>
          <w:iCs/>
          <w:sz w:val="22"/>
          <w:szCs w:val="22"/>
          <w:lang w:val="x-none" w:eastAsia="x-none"/>
        </w:rPr>
        <w:t>c o tym Wykonawc</w:t>
      </w:r>
      <w:r w:rsidRPr="002E6E8C">
        <w:rPr>
          <w:rFonts w:asciiTheme="majorHAnsi" w:eastAsia="TimesNewRoman" w:hAnsiTheme="majorHAnsi" w:cstheme="majorHAnsi"/>
          <w:bCs/>
          <w:iCs/>
          <w:sz w:val="22"/>
          <w:szCs w:val="22"/>
          <w:lang w:val="x-none" w:eastAsia="x-none"/>
        </w:rPr>
        <w:t>ę</w:t>
      </w:r>
      <w:r w:rsidRPr="002E6E8C">
        <w:rPr>
          <w:rFonts w:asciiTheme="majorHAnsi" w:hAnsiTheme="majorHAnsi" w:cstheme="majorHAnsi"/>
          <w:bCs/>
          <w:iCs/>
          <w:sz w:val="22"/>
          <w:szCs w:val="22"/>
          <w:lang w:val="x-none" w:eastAsia="x-none"/>
        </w:rPr>
        <w:t>, którego oferta została poprawiona.</w:t>
      </w:r>
    </w:p>
    <w:p w14:paraId="6D83D04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w:t>
      </w:r>
      <w:proofErr w:type="spellStart"/>
      <w:r w:rsidRPr="002E6E8C">
        <w:rPr>
          <w:rFonts w:asciiTheme="majorHAnsi" w:hAnsiTheme="majorHAnsi" w:cstheme="majorHAnsi"/>
          <w:bCs/>
          <w:iCs/>
          <w:sz w:val="22"/>
          <w:szCs w:val="22"/>
          <w:lang w:val="x-none" w:eastAsia="x-none"/>
        </w:rPr>
        <w:t>eżeli</w:t>
      </w:r>
      <w:proofErr w:type="spellEnd"/>
      <w:r w:rsidRPr="002E6E8C">
        <w:rPr>
          <w:rFonts w:asciiTheme="majorHAnsi" w:hAnsiTheme="majorHAnsi" w:cstheme="majorHAnsi"/>
          <w:bCs/>
          <w:iCs/>
          <w:sz w:val="22"/>
          <w:szCs w:val="22"/>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eastAsia="x-none"/>
        </w:rPr>
        <w:t>.</w:t>
      </w:r>
    </w:p>
    <w:p w14:paraId="74DA5DB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Obowiązek wykazania, że oferta nie zawiera rażąco niskiej ceny spoczywa na Wykonawcy.</w:t>
      </w:r>
    </w:p>
    <w:p w14:paraId="784AA74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6300084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odrzuci ofertę Wykonawcy, który nie udzielił wyjaśnień w wyznaczonym terminie, lub jeżeli złożone wyjaśnienia wraz z dowodami nie uzasadniają rażąco niskiej ceny tej oferty</w:t>
      </w:r>
      <w:r w:rsidRPr="002E6E8C">
        <w:rPr>
          <w:rFonts w:asciiTheme="majorHAnsi" w:hAnsiTheme="majorHAnsi" w:cstheme="majorHAnsi"/>
          <w:bCs/>
          <w:iCs/>
          <w:sz w:val="22"/>
          <w:szCs w:val="22"/>
          <w:lang w:eastAsia="x-none"/>
        </w:rPr>
        <w:t>.</w:t>
      </w:r>
    </w:p>
    <w:p w14:paraId="1349D87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49" w:name="_Toc258314256"/>
      <w:r w:rsidRPr="002E6E8C">
        <w:rPr>
          <w:rFonts w:asciiTheme="majorHAnsi" w:hAnsiTheme="majorHAnsi" w:cstheme="majorHAnsi"/>
          <w:b/>
          <w:bCs/>
          <w:caps/>
          <w:kern w:val="32"/>
          <w:sz w:val="22"/>
          <w:szCs w:val="22"/>
          <w:lang w:val="x-none" w:eastAsia="x-none"/>
        </w:rPr>
        <w:t>UDZIELENIE ZAMÓWIENIA</w:t>
      </w:r>
      <w:bookmarkEnd w:id="49"/>
    </w:p>
    <w:p w14:paraId="13023D2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udzieli zamówienia Wykonawcy, którego oferta odpowiada wszystkim wymaganiom określonym w niniejszej SWZ i została oceniona jako najkorzystniejsza w oparciu o podane w niej kryteria oceny ofert.</w:t>
      </w:r>
    </w:p>
    <w:p w14:paraId="57F1A90F" w14:textId="016B8B66" w:rsidR="001B365B" w:rsidRPr="002E6E8C" w:rsidRDefault="001B365B" w:rsidP="00A54D21">
      <w:pPr>
        <w:numPr>
          <w:ilvl w:val="1"/>
          <w:numId w:val="1"/>
        </w:numPr>
        <w:spacing w:before="120"/>
        <w:jc w:val="both"/>
        <w:outlineLvl w:val="1"/>
        <w:rPr>
          <w:rFonts w:asciiTheme="majorHAnsi" w:hAnsiTheme="majorHAnsi" w:cstheme="majorHAnsi"/>
          <w:b/>
          <w:bCs/>
          <w:iCs/>
          <w:sz w:val="22"/>
          <w:szCs w:val="22"/>
          <w:lang w:val="x-none" w:eastAsia="x-none"/>
        </w:rPr>
      </w:pPr>
      <w:r w:rsidRPr="002E6E8C">
        <w:rPr>
          <w:rFonts w:asciiTheme="majorHAnsi" w:hAnsiTheme="majorHAnsi" w:cstheme="majorHAnsi"/>
          <w:bCs/>
          <w:iCs/>
          <w:sz w:val="22"/>
          <w:szCs w:val="22"/>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xml:space="preserve"> oraz udostępni je na stronie internetowej prowadzonego postępowania.</w:t>
      </w:r>
    </w:p>
    <w:p w14:paraId="6CEF89C0"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Wykonawca, którego oferta została wybrana jako najkorzystniejsza, uchyla się od zawarcia umowy w sprawie zamówienia publicznego, Zamawiający może dokonać ponownego badania i oceny ofert</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spośród ofert pozostałych w postępowaniu Wykonawców albo unieważnić postępowanie.</w:t>
      </w:r>
    </w:p>
    <w:p w14:paraId="3C847AC5"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0" w:name="_Toc258314257"/>
      <w:r w:rsidRPr="002E6E8C">
        <w:rPr>
          <w:rFonts w:asciiTheme="majorHAnsi" w:hAnsiTheme="majorHAnsi" w:cstheme="majorHAnsi"/>
          <w:b/>
          <w:bCs/>
          <w:caps/>
          <w:kern w:val="32"/>
          <w:sz w:val="22"/>
          <w:szCs w:val="22"/>
          <w:lang w:val="x-none" w:eastAsia="x-none"/>
        </w:rPr>
        <w:t>Informacje o formalno</w:t>
      </w:r>
      <w:r w:rsidRPr="002E6E8C">
        <w:rPr>
          <w:rFonts w:asciiTheme="majorHAnsi" w:eastAsia="TimesNewRoman" w:hAnsiTheme="majorHAnsi" w:cstheme="majorHAnsi"/>
          <w:b/>
          <w:bCs/>
          <w:caps/>
          <w:kern w:val="32"/>
          <w:sz w:val="22"/>
          <w:szCs w:val="22"/>
          <w:lang w:val="x-none" w:eastAsia="x-none"/>
        </w:rPr>
        <w:t>ś</w:t>
      </w:r>
      <w:r w:rsidRPr="002E6E8C">
        <w:rPr>
          <w:rFonts w:asciiTheme="majorHAnsi" w:hAnsiTheme="majorHAnsi" w:cstheme="majorHAnsi"/>
          <w:b/>
          <w:bCs/>
          <w:caps/>
          <w:kern w:val="32"/>
          <w:sz w:val="22"/>
          <w:szCs w:val="22"/>
          <w:lang w:val="x-none" w:eastAsia="x-none"/>
        </w:rPr>
        <w:t>ciach, jakie</w:t>
      </w:r>
      <w:r w:rsidRPr="002E6E8C">
        <w:rPr>
          <w:rFonts w:asciiTheme="majorHAnsi" w:hAnsiTheme="majorHAnsi" w:cstheme="majorHAnsi"/>
          <w:b/>
          <w:bCs/>
          <w:caps/>
          <w:kern w:val="32"/>
          <w:sz w:val="22"/>
          <w:szCs w:val="22"/>
          <w:lang w:eastAsia="x-none"/>
        </w:rPr>
        <w:t xml:space="preserve"> muszą zostać dopełnione </w:t>
      </w:r>
      <w:r w:rsidRPr="002E6E8C">
        <w:rPr>
          <w:rFonts w:asciiTheme="majorHAnsi" w:hAnsiTheme="majorHAnsi" w:cstheme="majorHAnsi"/>
          <w:b/>
          <w:bCs/>
          <w:caps/>
          <w:kern w:val="32"/>
          <w:sz w:val="22"/>
          <w:szCs w:val="22"/>
          <w:lang w:val="x-none" w:eastAsia="x-none"/>
        </w:rPr>
        <w:t>po wyborze oferty w celu zawarcia umowy w sprawie zamówienia publicznego</w:t>
      </w:r>
      <w:bookmarkEnd w:id="50"/>
    </w:p>
    <w:p w14:paraId="4166A052" w14:textId="0AFFBF68"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zawrze umowę w sprawie zamówienia publicznego, w terminie i na zasadach określonych w art. 308 ust. 2 i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w:t>
      </w:r>
    </w:p>
    <w:p w14:paraId="192151F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poinformuje Wykonawcę, któremu zostanie udzielone zamówienie, o miejscu i terminie zawarcia umowy</w:t>
      </w:r>
      <w:r w:rsidRPr="002E6E8C">
        <w:rPr>
          <w:rFonts w:asciiTheme="majorHAnsi" w:hAnsiTheme="majorHAnsi" w:cstheme="majorHAnsi"/>
          <w:bCs/>
          <w:iCs/>
          <w:sz w:val="22"/>
          <w:szCs w:val="22"/>
          <w:lang w:val="x-none" w:eastAsia="x-none"/>
        </w:rPr>
        <w:t>.</w:t>
      </w:r>
    </w:p>
    <w:p w14:paraId="2E51507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Przed zawarciem umowy Wykonawca, na wezwanie Zamawiającego, zobowiązany jest do podania wszelkich informacji niezbędnych do wypełnienia treści umowy.</w:t>
      </w:r>
    </w:p>
    <w:p w14:paraId="00888468" w14:textId="15CF74F1"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2C5ED76" w14:textId="7D32E86A"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51" w:name="_Hlk103251311"/>
      <w:r w:rsidRPr="002E6E8C">
        <w:rPr>
          <w:rFonts w:asciiTheme="majorHAnsi" w:hAnsiTheme="majorHAnsi" w:cstheme="majorHAnsi"/>
          <w:sz w:val="22"/>
          <w:szCs w:val="22"/>
        </w:rPr>
        <w:t xml:space="preserve">W przypadku wyboru ofert osoby fizycznej prowadzącej działalność gospodarcza w oparciu o wpis do </w:t>
      </w:r>
      <w:proofErr w:type="spellStart"/>
      <w:r w:rsidRPr="002E6E8C">
        <w:rPr>
          <w:rFonts w:asciiTheme="majorHAnsi" w:hAnsiTheme="majorHAnsi" w:cstheme="majorHAnsi"/>
          <w:sz w:val="22"/>
          <w:szCs w:val="22"/>
        </w:rPr>
        <w:t>CEDiG</w:t>
      </w:r>
      <w:proofErr w:type="spellEnd"/>
      <w:r w:rsidRPr="002E6E8C">
        <w:rPr>
          <w:rFonts w:asciiTheme="majorHAnsi" w:hAnsiTheme="majorHAnsi" w:cstheme="majorHAnsi"/>
          <w:sz w:val="22"/>
          <w:szCs w:val="22"/>
        </w:rPr>
        <w:t xml:space="preserve"> do zawarcia umowy wymagane jest podanie adres zamieszkania i nr dokumentu tożsamości przedsiębiorcy</w:t>
      </w:r>
      <w:bookmarkEnd w:id="51"/>
      <w:r w:rsidRPr="002E6E8C">
        <w:rPr>
          <w:rFonts w:asciiTheme="majorHAnsi" w:hAnsiTheme="majorHAnsi" w:cstheme="majorHAnsi"/>
          <w:sz w:val="22"/>
          <w:szCs w:val="22"/>
        </w:rPr>
        <w:t>.</w:t>
      </w:r>
    </w:p>
    <w:p w14:paraId="104C2C7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eastAsia="x-none"/>
        </w:rPr>
        <w:t>.</w:t>
      </w:r>
    </w:p>
    <w:p w14:paraId="5552FB9E" w14:textId="77777777" w:rsidR="008F4C00"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2" w:name="_Toc258314258"/>
      <w:r w:rsidRPr="002E6E8C">
        <w:rPr>
          <w:rFonts w:asciiTheme="majorHAnsi" w:hAnsiTheme="majorHAnsi" w:cstheme="majorHAnsi"/>
          <w:b/>
          <w:bCs/>
          <w:caps/>
          <w:kern w:val="32"/>
          <w:sz w:val="22"/>
          <w:szCs w:val="22"/>
          <w:lang w:val="x-none" w:eastAsia="x-none"/>
        </w:rPr>
        <w:t>Wymagania dotycz</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ce zabezpieczenia nale</w:t>
      </w:r>
      <w:r w:rsidRPr="002E6E8C">
        <w:rPr>
          <w:rFonts w:asciiTheme="majorHAnsi" w:eastAsia="TimesNewRoman" w:hAnsiTheme="majorHAnsi" w:cstheme="majorHAnsi"/>
          <w:b/>
          <w:bCs/>
          <w:caps/>
          <w:kern w:val="32"/>
          <w:sz w:val="22"/>
          <w:szCs w:val="22"/>
          <w:lang w:val="x-none" w:eastAsia="x-none"/>
        </w:rPr>
        <w:t>ż</w:t>
      </w:r>
      <w:r w:rsidRPr="002E6E8C">
        <w:rPr>
          <w:rFonts w:asciiTheme="majorHAnsi" w:hAnsiTheme="majorHAnsi" w:cstheme="majorHAnsi"/>
          <w:b/>
          <w:bCs/>
          <w:caps/>
          <w:kern w:val="32"/>
          <w:sz w:val="22"/>
          <w:szCs w:val="22"/>
          <w:lang w:val="x-none" w:eastAsia="x-none"/>
        </w:rPr>
        <w:t>ytego wykonania umowy</w:t>
      </w:r>
      <w:bookmarkEnd w:id="52"/>
    </w:p>
    <w:p w14:paraId="65ECA928" w14:textId="1864D6BA" w:rsidR="00C5329C" w:rsidRPr="002E6E8C" w:rsidRDefault="00716567" w:rsidP="00C5329C">
      <w:pPr>
        <w:numPr>
          <w:ilvl w:val="0"/>
          <w:numId w:val="39"/>
        </w:numPr>
        <w:spacing w:before="240" w:after="60"/>
        <w:ind w:left="426"/>
        <w:outlineLvl w:val="5"/>
        <w:rPr>
          <w:rFonts w:asciiTheme="majorHAnsi" w:hAnsiTheme="majorHAnsi" w:cstheme="majorHAnsi"/>
          <w:bCs/>
          <w:iCs/>
          <w:sz w:val="22"/>
          <w:szCs w:val="22"/>
          <w:lang w:val="x-none" w:eastAsia="x-none"/>
        </w:rPr>
      </w:pPr>
      <w:r>
        <w:rPr>
          <w:rFonts w:asciiTheme="majorHAnsi" w:hAnsiTheme="majorHAnsi" w:cstheme="majorHAnsi"/>
          <w:bCs/>
          <w:iCs/>
          <w:sz w:val="22"/>
          <w:szCs w:val="22"/>
          <w:lang w:val="x-none" w:eastAsia="x-none"/>
        </w:rPr>
        <w:t>Nie wymaga się</w:t>
      </w:r>
      <w:r w:rsidR="00C5329C" w:rsidRPr="002E6E8C">
        <w:rPr>
          <w:rFonts w:asciiTheme="majorHAnsi" w:hAnsiTheme="majorHAnsi" w:cstheme="majorHAnsi"/>
          <w:bCs/>
          <w:iCs/>
          <w:sz w:val="22"/>
          <w:szCs w:val="22"/>
          <w:lang w:val="x-none" w:eastAsia="x-none"/>
        </w:rPr>
        <w:t>.</w:t>
      </w:r>
    </w:p>
    <w:p w14:paraId="6BDF0CA7"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3" w:name="_Toc258314259"/>
      <w:r w:rsidRPr="002E6E8C">
        <w:rPr>
          <w:rFonts w:asciiTheme="majorHAnsi" w:hAnsiTheme="majorHAnsi" w:cstheme="majorHAnsi"/>
          <w:b/>
          <w:bCs/>
          <w:caps/>
          <w:kern w:val="32"/>
          <w:sz w:val="22"/>
          <w:szCs w:val="22"/>
          <w:lang w:eastAsia="x-none"/>
        </w:rPr>
        <w:t xml:space="preserve">projektowane postanowienia </w:t>
      </w:r>
      <w:r w:rsidRPr="002E6E8C">
        <w:rPr>
          <w:rFonts w:asciiTheme="majorHAnsi" w:hAnsiTheme="majorHAnsi" w:cstheme="majorHAnsi"/>
          <w:b/>
          <w:bCs/>
          <w:caps/>
          <w:kern w:val="32"/>
          <w:sz w:val="22"/>
          <w:szCs w:val="22"/>
          <w:lang w:val="x-none" w:eastAsia="x-none"/>
        </w:rPr>
        <w:t xml:space="preserve">umowy w sprawie zamówienia publicznego, </w:t>
      </w:r>
      <w:r w:rsidRPr="002E6E8C">
        <w:rPr>
          <w:rFonts w:asciiTheme="majorHAnsi" w:hAnsiTheme="majorHAnsi" w:cstheme="majorHAnsi"/>
          <w:b/>
          <w:bCs/>
          <w:caps/>
          <w:kern w:val="32"/>
          <w:sz w:val="22"/>
          <w:szCs w:val="22"/>
          <w:lang w:eastAsia="x-none"/>
        </w:rPr>
        <w:t xml:space="preserve">które zostaną wprowadzone do umowy w </w:t>
      </w:r>
      <w:r w:rsidRPr="002E6E8C">
        <w:rPr>
          <w:rFonts w:asciiTheme="majorHAnsi" w:hAnsiTheme="majorHAnsi" w:cstheme="majorHAnsi"/>
          <w:b/>
          <w:bCs/>
          <w:caps/>
          <w:kern w:val="32"/>
          <w:sz w:val="22"/>
          <w:szCs w:val="22"/>
          <w:lang w:val="x-none" w:eastAsia="x-none"/>
        </w:rPr>
        <w:t>sprawie zamówienia publicznego</w:t>
      </w:r>
      <w:bookmarkEnd w:id="53"/>
    </w:p>
    <w:p w14:paraId="66F55B13" w14:textId="52994810" w:rsidR="001B365B" w:rsidRPr="002E6E8C" w:rsidRDefault="001B365B"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Wzór umowy stanowi załącznik</w:t>
      </w:r>
      <w:r w:rsidR="00FB4126" w:rsidRPr="002E6E8C">
        <w:rPr>
          <w:rFonts w:asciiTheme="majorHAnsi" w:hAnsiTheme="majorHAnsi" w:cstheme="majorHAnsi"/>
        </w:rPr>
        <w:t xml:space="preserve"> nr 3</w:t>
      </w:r>
      <w:r w:rsidRPr="002E6E8C">
        <w:rPr>
          <w:rFonts w:asciiTheme="majorHAnsi" w:hAnsiTheme="majorHAnsi" w:cstheme="majorHAnsi"/>
        </w:rPr>
        <w:t xml:space="preserve"> do niniejszej SWZ. </w:t>
      </w:r>
    </w:p>
    <w:p w14:paraId="6DB3E435" w14:textId="77777777" w:rsidR="001B365B" w:rsidRPr="002E6E8C" w:rsidRDefault="00FB17EC"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 xml:space="preserve">Zakazuje się istotnych zmian postanowień zawartej umowy w stosunku do treści oferty, na podstawie której dokonano wyboru Wykonawcy. </w:t>
      </w:r>
    </w:p>
    <w:p w14:paraId="295FED42"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 xml:space="preserve">Zamawiający przewiduje możliwość zmiany zawartej umowy w stosunku do treści wybranej oferty w zakresie uregulowanym w art. 454-455 </w:t>
      </w:r>
      <w:proofErr w:type="spellStart"/>
      <w:r w:rsidRPr="002E6E8C">
        <w:rPr>
          <w:rFonts w:asciiTheme="majorHAnsi" w:hAnsiTheme="majorHAnsi" w:cstheme="majorHAnsi"/>
        </w:rPr>
        <w:t>p.z.p</w:t>
      </w:r>
      <w:proofErr w:type="spellEnd"/>
      <w:r w:rsidRPr="002E6E8C">
        <w:rPr>
          <w:rFonts w:asciiTheme="majorHAnsi" w:hAnsiTheme="majorHAnsi" w:cstheme="majorHAnsi"/>
        </w:rPr>
        <w:t>. oraz wskazanym we Wzorze Umowy.</w:t>
      </w:r>
    </w:p>
    <w:p w14:paraId="601DBA7E"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Zmiana umowy wymaga dla swej ważności, pod rygorem nieważności, zachowania formy pisemnej.</w:t>
      </w:r>
    </w:p>
    <w:p w14:paraId="6F88527B" w14:textId="6717D904"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lastRenderedPageBreak/>
        <w:t>Zamawiający przewiduje możliwość wydłużenia terminu realizacji umowy w sytuacji pojawienia się w okresie wykonywania wyłącznie robót zewnętrznych niekorzystnych warunków atmosferycznych w szczególności silnych opadów deszczu lub śniegu (tj. co najmniej 7,5 mm wody na godzinę)  występujących w ciągu dnia oraz wystąpienie dużych mrozów (poniżej -15</w:t>
      </w:r>
      <w:r w:rsidRPr="002E6E8C">
        <w:rPr>
          <w:rFonts w:asciiTheme="majorHAnsi" w:hAnsiTheme="majorHAnsi" w:cstheme="majorHAnsi"/>
          <w:vertAlign w:val="superscript"/>
        </w:rPr>
        <w:t>o</w:t>
      </w:r>
      <w:r w:rsidRPr="002E6E8C">
        <w:rPr>
          <w:rFonts w:asciiTheme="majorHAnsi" w:hAnsiTheme="majorHAnsi" w:cstheme="majorHAnsi"/>
        </w:rPr>
        <w:t xml:space="preserve">C), utrzymujących się w ciągu dnia.  Jeśli sumaryczna ilość dni opadów i mrozów przekroczy 14 podczas wykonania umowy, wykonawca ma prawo żądać wydłużenia terminu zakończenia umowy o każdy dzień przekraczający </w:t>
      </w:r>
      <w:r w:rsidR="00224B8A" w:rsidRPr="002E6E8C">
        <w:rPr>
          <w:rFonts w:asciiTheme="majorHAnsi" w:hAnsiTheme="majorHAnsi" w:cstheme="majorHAnsi"/>
        </w:rPr>
        <w:t>7</w:t>
      </w:r>
      <w:r w:rsidRPr="002E6E8C">
        <w:rPr>
          <w:rFonts w:asciiTheme="majorHAnsi" w:hAnsiTheme="majorHAnsi" w:cstheme="majorHAnsi"/>
        </w:rPr>
        <w:t xml:space="preserve"> dni.</w:t>
      </w:r>
    </w:p>
    <w:p w14:paraId="022A491E"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jeśli nastąpiło opóźnienie w uzyskaniu decyzji, zgód itp. od instytucji lub podmiotów trzecich na których działanie żadna ze stron umowy nie ma wpływu. Wykonawca może żądać wydłużenia terminu zakończenia umowy o czas opóźnienia pod warunkiem, że w tym okresie nie mógł prowadzić jakiejkolwiek pracy na terenie budowy (za wyjątkiem prac związanych z zabezpieczeniem terenu budowy).</w:t>
      </w:r>
    </w:p>
    <w:p w14:paraId="2B43A4B8" w14:textId="1645DE68"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jeśli na wniosek Zamawiającego nastąpiło wstrzymanie prac.  Wykonawca może żądać wydłużenia terminu zakończenia umowy o czas wstrzymania prac.</w:t>
      </w:r>
    </w:p>
    <w:p w14:paraId="2946AC35"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4" w:name="_Toc258314260"/>
      <w:r w:rsidRPr="002E6E8C">
        <w:rPr>
          <w:rFonts w:asciiTheme="majorHAnsi" w:hAnsiTheme="majorHAnsi" w:cstheme="majorHAnsi"/>
          <w:b/>
          <w:bCs/>
          <w:caps/>
          <w:kern w:val="32"/>
          <w:sz w:val="22"/>
          <w:szCs w:val="22"/>
          <w:lang w:val="x-none" w:eastAsia="x-none"/>
        </w:rPr>
        <w:t xml:space="preserve">Pouczenie o </w:t>
      </w:r>
      <w:r w:rsidRPr="002E6E8C">
        <w:rPr>
          <w:rFonts w:asciiTheme="majorHAnsi" w:eastAsia="TimesNewRoman" w:hAnsiTheme="majorHAnsi" w:cstheme="majorHAnsi"/>
          <w:b/>
          <w:bCs/>
          <w:caps/>
          <w:kern w:val="32"/>
          <w:sz w:val="22"/>
          <w:szCs w:val="22"/>
          <w:lang w:val="x-none" w:eastAsia="x-none"/>
        </w:rPr>
        <w:t>ś</w:t>
      </w:r>
      <w:r w:rsidRPr="002E6E8C">
        <w:rPr>
          <w:rFonts w:asciiTheme="majorHAnsi" w:hAnsiTheme="majorHAnsi" w:cstheme="majorHAnsi"/>
          <w:b/>
          <w:bCs/>
          <w:caps/>
          <w:kern w:val="32"/>
          <w:sz w:val="22"/>
          <w:szCs w:val="22"/>
          <w:lang w:val="x-none" w:eastAsia="x-none"/>
        </w:rPr>
        <w:t>rodkach ochrony prawnej przysługuj</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cych Wykonawcy</w:t>
      </w:r>
      <w:bookmarkEnd w:id="54"/>
    </w:p>
    <w:p w14:paraId="256426DF" w14:textId="77777777" w:rsidR="00FB4126" w:rsidRPr="002E6E8C" w:rsidRDefault="00FB4126" w:rsidP="00F91FBF">
      <w:pPr>
        <w:numPr>
          <w:ilvl w:val="0"/>
          <w:numId w:val="26"/>
        </w:numPr>
        <w:tabs>
          <w:tab w:val="clear" w:pos="360"/>
        </w:tabs>
        <w:suppressAutoHyphens/>
        <w:spacing w:before="240"/>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xml:space="preserve">. </w:t>
      </w:r>
    </w:p>
    <w:p w14:paraId="0E340764"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oraz Rzecznikowi Małych i Średnich Przedsiębiorców.</w:t>
      </w:r>
    </w:p>
    <w:p w14:paraId="7D0C3AA7"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przysługuje na:</w:t>
      </w:r>
    </w:p>
    <w:p w14:paraId="593302C4" w14:textId="77777777" w:rsidR="00FB4126" w:rsidRPr="002E6E8C" w:rsidRDefault="00FB4126" w:rsidP="00A54D21">
      <w:pPr>
        <w:suppressAutoHyphens/>
        <w:ind w:left="868" w:hanging="425"/>
        <w:jc w:val="both"/>
        <w:rPr>
          <w:rFonts w:asciiTheme="majorHAnsi" w:hAnsiTheme="majorHAnsi" w:cstheme="majorHAnsi"/>
          <w:sz w:val="22"/>
          <w:szCs w:val="22"/>
        </w:rPr>
      </w:pPr>
      <w:r w:rsidRPr="002E6E8C">
        <w:rPr>
          <w:rFonts w:asciiTheme="majorHAnsi" w:hAnsiTheme="majorHAnsi" w:cstheme="majorHAnsi"/>
          <w:sz w:val="22"/>
          <w:szCs w:val="22"/>
        </w:rPr>
        <w:t>1)</w:t>
      </w:r>
      <w:r w:rsidRPr="002E6E8C">
        <w:rPr>
          <w:rFonts w:asciiTheme="majorHAnsi" w:hAnsiTheme="majorHAnsi" w:cstheme="majorHAnsi"/>
          <w:sz w:val="22"/>
          <w:szCs w:val="22"/>
        </w:rPr>
        <w:tab/>
        <w:t>niezgodną z przepisami ustawy czynność Zamawiającego, podjętą w postępowaniu o udzielenie zamówienia, w tym na projektowane postanowienie umowy;</w:t>
      </w:r>
    </w:p>
    <w:p w14:paraId="14FDFAD6" w14:textId="77777777" w:rsidR="00FB4126" w:rsidRPr="002E6E8C" w:rsidRDefault="00FB4126" w:rsidP="00A54D21">
      <w:pPr>
        <w:suppressAutoHyphens/>
        <w:ind w:left="868" w:hanging="425"/>
        <w:jc w:val="both"/>
        <w:rPr>
          <w:rFonts w:asciiTheme="majorHAnsi" w:hAnsiTheme="majorHAnsi" w:cstheme="majorHAnsi"/>
          <w:sz w:val="22"/>
          <w:szCs w:val="22"/>
        </w:rPr>
      </w:pPr>
      <w:r w:rsidRPr="002E6E8C">
        <w:rPr>
          <w:rFonts w:asciiTheme="majorHAnsi" w:hAnsiTheme="majorHAnsi" w:cstheme="majorHAnsi"/>
          <w:sz w:val="22"/>
          <w:szCs w:val="22"/>
        </w:rPr>
        <w:t>2)</w:t>
      </w:r>
      <w:r w:rsidRPr="002E6E8C">
        <w:rPr>
          <w:rFonts w:asciiTheme="majorHAnsi" w:hAnsiTheme="majorHAnsi" w:cstheme="majorHAnsi"/>
          <w:sz w:val="22"/>
          <w:szCs w:val="22"/>
        </w:rPr>
        <w:tab/>
        <w:t>zaniechanie czynności w postępowaniu o udzielenie zamówienia do której zamawiający był obowiązany na podstawie ustawy;</w:t>
      </w:r>
    </w:p>
    <w:p w14:paraId="6E8CB137" w14:textId="34F9B639"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26778424"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wobec treści ogłoszenia lub treści SWZ wnosi się w terminie 5 dni od dnia zamieszczenia ogłoszenia w Biuletynie Zamówień Publicznych lub treści SWZ na stronie internetowej.</w:t>
      </w:r>
    </w:p>
    <w:p w14:paraId="521527FA"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wnosi się w terminie:</w:t>
      </w:r>
    </w:p>
    <w:p w14:paraId="10AB85ED" w14:textId="64F318BD" w:rsidR="00FB4126" w:rsidRPr="002E6E8C" w:rsidRDefault="008F7C34" w:rsidP="00F91FBF">
      <w:pPr>
        <w:numPr>
          <w:ilvl w:val="0"/>
          <w:numId w:val="27"/>
        </w:numPr>
        <w:suppressAutoHyphens/>
        <w:jc w:val="both"/>
        <w:rPr>
          <w:rFonts w:asciiTheme="majorHAnsi" w:hAnsiTheme="majorHAnsi" w:cstheme="majorHAnsi"/>
          <w:sz w:val="22"/>
          <w:szCs w:val="22"/>
        </w:rPr>
      </w:pPr>
      <w:r w:rsidRPr="002E6E8C">
        <w:rPr>
          <w:rFonts w:asciiTheme="majorHAnsi" w:hAnsiTheme="majorHAnsi" w:cstheme="majorHAnsi"/>
          <w:sz w:val="22"/>
          <w:szCs w:val="22"/>
        </w:rPr>
        <w:t>5</w:t>
      </w:r>
      <w:r w:rsidR="00FB4126" w:rsidRPr="002E6E8C">
        <w:rPr>
          <w:rFonts w:asciiTheme="majorHAnsi" w:hAnsiTheme="majorHAnsi" w:cstheme="majorHAnsi"/>
          <w:sz w:val="22"/>
          <w:szCs w:val="22"/>
        </w:rPr>
        <w:t xml:space="preserve"> dni od dnia przekazania informacji o czynności zamawiającego stanowiącej podstawę jego wniesienia, jeżeli informacja została przekazana przy użyciu środków komunikacji elektronicznej,</w:t>
      </w:r>
    </w:p>
    <w:p w14:paraId="1F3DA25A" w14:textId="3ABCA274" w:rsidR="00FB4126" w:rsidRPr="002E6E8C" w:rsidRDefault="00FB4126" w:rsidP="00F91FBF">
      <w:pPr>
        <w:numPr>
          <w:ilvl w:val="0"/>
          <w:numId w:val="27"/>
        </w:numPr>
        <w:suppressAutoHyphens/>
        <w:jc w:val="both"/>
        <w:rPr>
          <w:rFonts w:asciiTheme="majorHAnsi" w:hAnsiTheme="majorHAnsi" w:cstheme="majorHAnsi"/>
          <w:sz w:val="22"/>
          <w:szCs w:val="22"/>
        </w:rPr>
      </w:pPr>
      <w:r w:rsidRPr="002E6E8C">
        <w:rPr>
          <w:rFonts w:asciiTheme="majorHAnsi" w:hAnsiTheme="majorHAnsi" w:cstheme="majorHAnsi"/>
          <w:sz w:val="22"/>
          <w:szCs w:val="22"/>
        </w:rPr>
        <w:t>10 dni od dnia przekazania informacji o czynności zamawiającego stanowiącej podstawę jego wniesienia, jeżeli informacja została przekazana w sposób inny niż określony w pkt 1).</w:t>
      </w:r>
    </w:p>
    <w:p w14:paraId="1A8A1497" w14:textId="33349DE1"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Odwołanie w przypadkach innych niż określone w pkt 5 i 6 wnosi się w terminie </w:t>
      </w:r>
      <w:r w:rsidR="008F7C34" w:rsidRPr="002E6E8C">
        <w:rPr>
          <w:rFonts w:asciiTheme="majorHAnsi" w:hAnsiTheme="majorHAnsi" w:cstheme="majorHAnsi"/>
          <w:sz w:val="22"/>
          <w:szCs w:val="22"/>
        </w:rPr>
        <w:t>5</w:t>
      </w:r>
      <w:r w:rsidRPr="002E6E8C">
        <w:rPr>
          <w:rFonts w:asciiTheme="majorHAnsi" w:hAnsiTheme="majorHAnsi" w:cstheme="majorHAnsi"/>
          <w:sz w:val="22"/>
          <w:szCs w:val="22"/>
        </w:rPr>
        <w:t xml:space="preserve"> dni od dnia, w którym powzięto lub przy zachowaniu należytej staranności można było powziąć wiadomość o okolicznościach stanowiących podstawę jego wniesienia</w:t>
      </w:r>
    </w:p>
    <w:p w14:paraId="3E4499AE" w14:textId="229A10AD"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 xml:space="preserve">Na orzeczenie Izby oraz postanowienie Prezesa Izby, o którym mowa w art. 519 ust. 1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stronom oraz uczestnikom postępowania odwoławczego przysługuje skarga do sądu.</w:t>
      </w:r>
    </w:p>
    <w:p w14:paraId="68C88439" w14:textId="0B7E8E39"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F855AA4" w14:textId="01B40F6C"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Skargę wnosi się do Sądu Okręgowego w Warszawie - sądu zamówień publicznych, zwanego dalej "sądem zamówień publicznych".</w:t>
      </w:r>
    </w:p>
    <w:p w14:paraId="69F340E8" w14:textId="1122DE3A"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 xml:space="preserve">Skargę wnosi się za pośrednictwem Prezesa Izby, w terminie 14 dni od dnia doręczenia orzeczenia Izby lub postanowienia Prezesa Izby, o którym mowa w art. 519 ust. 1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340E03E3" w14:textId="73C0461F" w:rsidR="00FB4126" w:rsidRPr="002E6E8C" w:rsidRDefault="00FB4126" w:rsidP="00F91FBF">
      <w:pPr>
        <w:numPr>
          <w:ilvl w:val="0"/>
          <w:numId w:val="28"/>
        </w:numPr>
        <w:suppressAutoHyphens/>
        <w:jc w:val="both"/>
        <w:rPr>
          <w:rFonts w:asciiTheme="majorHAnsi" w:hAnsiTheme="majorHAnsi" w:cstheme="majorHAnsi"/>
          <w:sz w:val="22"/>
          <w:szCs w:val="22"/>
        </w:rPr>
      </w:pPr>
      <w:r w:rsidRPr="002E6E8C">
        <w:rPr>
          <w:rFonts w:asciiTheme="majorHAnsi" w:hAnsiTheme="majorHAnsi" w:cstheme="majorHAnsi"/>
          <w:sz w:val="22"/>
          <w:szCs w:val="22"/>
        </w:rPr>
        <w:lastRenderedPageBreak/>
        <w:t>Prezes Izby przekazuje skargę wraz z aktami postępowania odwoławczego do sądu zamówień publicznych w terminie 7 dni od dnia jej otrzymania.</w:t>
      </w:r>
    </w:p>
    <w:p w14:paraId="6ECC5153"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Aukcja elektroniczna</w:t>
      </w:r>
    </w:p>
    <w:p w14:paraId="19DE5326" w14:textId="51918BA4" w:rsidR="002648C6" w:rsidRPr="002E6E8C" w:rsidRDefault="002648C6" w:rsidP="002648C6">
      <w:pPr>
        <w:suppressAutoHyphens/>
        <w:ind w:left="720"/>
        <w:jc w:val="both"/>
        <w:rPr>
          <w:rFonts w:asciiTheme="majorHAnsi" w:hAnsiTheme="majorHAnsi" w:cstheme="majorHAnsi"/>
          <w:sz w:val="22"/>
          <w:szCs w:val="22"/>
        </w:rPr>
      </w:pPr>
      <w:r w:rsidRPr="002E6E8C">
        <w:rPr>
          <w:rFonts w:asciiTheme="majorHAnsi" w:hAnsiTheme="majorHAnsi" w:cstheme="majorHAnsi"/>
          <w:sz w:val="22"/>
          <w:szCs w:val="22"/>
        </w:rPr>
        <w:t>nie przewiduje się</w:t>
      </w:r>
    </w:p>
    <w:p w14:paraId="7A8AB358" w14:textId="662D4EB2" w:rsidR="001B365B" w:rsidRPr="002E6E8C" w:rsidRDefault="001B365B" w:rsidP="00C5329C">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eastAsia="x-none"/>
        </w:rPr>
        <w:t>Ochrona danych osobowych</w:t>
      </w:r>
    </w:p>
    <w:p w14:paraId="360F2976"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bookmarkStart w:id="55" w:name="_Hlk515367328"/>
      <w:r w:rsidRPr="002E6E8C">
        <w:rPr>
          <w:rFonts w:asciiTheme="majorHAnsi" w:hAnsiTheme="majorHAnsi" w:cstheme="majorHAnsi"/>
          <w:bCs/>
          <w:iCs/>
          <w:sz w:val="22"/>
          <w:szCs w:val="22"/>
          <w:lang w:eastAsia="x-none"/>
        </w:rPr>
        <w:t>Zamawiający</w:t>
      </w:r>
      <w:r w:rsidRPr="002E6E8C">
        <w:rPr>
          <w:rFonts w:asciiTheme="majorHAnsi" w:hAnsiTheme="majorHAnsi" w:cstheme="majorHAnsi"/>
          <w:bCs/>
          <w:iCs/>
          <w:sz w:val="22"/>
          <w:szCs w:val="22"/>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2E6E8C">
        <w:rPr>
          <w:rFonts w:asciiTheme="majorHAnsi" w:hAnsiTheme="majorHAnsi" w:cstheme="majorHAnsi"/>
          <w:bCs/>
          <w:iCs/>
          <w:sz w:val="22"/>
          <w:szCs w:val="22"/>
          <w:lang w:val="x-none" w:eastAsia="x-none"/>
        </w:rPr>
        <w:t>Dz.Urz</w:t>
      </w:r>
      <w:proofErr w:type="spellEnd"/>
      <w:r w:rsidRPr="002E6E8C">
        <w:rPr>
          <w:rFonts w:asciiTheme="majorHAnsi" w:hAnsiTheme="majorHAnsi" w:cstheme="majorHAnsi"/>
          <w:bCs/>
          <w:iCs/>
          <w:sz w:val="22"/>
          <w:szCs w:val="22"/>
          <w:lang w:val="x-none" w:eastAsia="x-none"/>
        </w:rPr>
        <w:t>. UE L 119 z 4 maja 2016 r.), dalej: RODO, tym samym dane osobowe podane przez Wykonawcę będą przetwarzane zgodnie z RODO oraz zgodnie z przepisami krajowymi</w:t>
      </w:r>
      <w:r w:rsidRPr="002E6E8C">
        <w:rPr>
          <w:rFonts w:asciiTheme="majorHAnsi" w:hAnsiTheme="majorHAnsi" w:cstheme="majorHAnsi"/>
          <w:bCs/>
          <w:iCs/>
          <w:sz w:val="22"/>
          <w:szCs w:val="22"/>
          <w:lang w:eastAsia="x-none"/>
        </w:rPr>
        <w:t>.</w:t>
      </w:r>
    </w:p>
    <w:p w14:paraId="7EB65C52" w14:textId="77777777" w:rsidR="001B365B" w:rsidRPr="002E6E8C" w:rsidRDefault="001B365B" w:rsidP="00F91FBF">
      <w:pPr>
        <w:numPr>
          <w:ilvl w:val="1"/>
          <w:numId w:val="16"/>
        </w:numPr>
        <w:spacing w:before="120"/>
        <w:ind w:hanging="896"/>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informuje, że:</w:t>
      </w:r>
    </w:p>
    <w:p w14:paraId="3500A86E"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administratorem </w:t>
      </w:r>
      <w:r w:rsidRPr="002E6E8C">
        <w:rPr>
          <w:rFonts w:asciiTheme="majorHAnsi" w:hAnsiTheme="majorHAnsi" w:cstheme="majorHAnsi"/>
          <w:sz w:val="22"/>
          <w:szCs w:val="22"/>
          <w:lang w:val="x-none" w:eastAsia="x-none"/>
        </w:rPr>
        <w:t xml:space="preserve">danych osobowych Wykonawcy jest </w:t>
      </w:r>
      <w:r w:rsidR="00FB17EC" w:rsidRPr="002E6E8C">
        <w:rPr>
          <w:rFonts w:asciiTheme="majorHAnsi" w:hAnsiTheme="majorHAnsi" w:cstheme="majorHAnsi"/>
          <w:b/>
          <w:sz w:val="22"/>
          <w:szCs w:val="22"/>
          <w:lang w:val="x-none" w:eastAsia="x-none"/>
        </w:rPr>
        <w:t>Gmina Myślenice</w:t>
      </w:r>
      <w:r w:rsidRPr="002E6E8C">
        <w:rPr>
          <w:rFonts w:asciiTheme="majorHAnsi" w:eastAsia="Calibri" w:hAnsiTheme="majorHAnsi" w:cstheme="majorHAnsi"/>
          <w:sz w:val="22"/>
          <w:szCs w:val="22"/>
          <w:lang w:val="x-none" w:eastAsia="en-US"/>
        </w:rPr>
        <w:t xml:space="preserve">, </w:t>
      </w:r>
      <w:r w:rsidR="00FB17EC" w:rsidRPr="002E6E8C">
        <w:rPr>
          <w:rFonts w:asciiTheme="majorHAnsi" w:eastAsia="Calibri" w:hAnsiTheme="majorHAnsi" w:cstheme="majorHAnsi"/>
          <w:sz w:val="22"/>
          <w:szCs w:val="22"/>
          <w:lang w:val="x-none" w:eastAsia="en-US"/>
        </w:rPr>
        <w:t>Rynek</w:t>
      </w:r>
      <w:r w:rsidRPr="002E6E8C">
        <w:rPr>
          <w:rFonts w:asciiTheme="majorHAnsi" w:hAnsiTheme="majorHAnsi" w:cstheme="majorHAnsi"/>
          <w:sz w:val="22"/>
          <w:szCs w:val="22"/>
          <w:lang w:val="x-none" w:eastAsia="x-none"/>
        </w:rPr>
        <w:t xml:space="preserve"> </w:t>
      </w:r>
      <w:r w:rsidR="00FB17EC" w:rsidRPr="002E6E8C">
        <w:rPr>
          <w:rFonts w:asciiTheme="majorHAnsi" w:hAnsiTheme="majorHAnsi" w:cstheme="majorHAnsi"/>
          <w:sz w:val="22"/>
          <w:szCs w:val="22"/>
          <w:lang w:val="x-none" w:eastAsia="x-none"/>
        </w:rPr>
        <w:t>8/9</w:t>
      </w:r>
      <w:r w:rsidRPr="002E6E8C">
        <w:rPr>
          <w:rFonts w:asciiTheme="majorHAnsi" w:hAnsiTheme="majorHAnsi" w:cstheme="majorHAnsi"/>
          <w:sz w:val="22"/>
          <w:szCs w:val="22"/>
          <w:lang w:val="x-none" w:eastAsia="x-none"/>
        </w:rPr>
        <w:t xml:space="preserve"> , </w:t>
      </w:r>
      <w:r w:rsidR="00FB17EC" w:rsidRPr="002E6E8C">
        <w:rPr>
          <w:rFonts w:asciiTheme="majorHAnsi" w:hAnsiTheme="majorHAnsi" w:cstheme="majorHAnsi"/>
          <w:sz w:val="22"/>
          <w:szCs w:val="22"/>
          <w:lang w:val="x-none" w:eastAsia="x-none"/>
        </w:rPr>
        <w:t>32-400</w:t>
      </w:r>
      <w:r w:rsidRPr="002E6E8C">
        <w:rPr>
          <w:rFonts w:asciiTheme="majorHAnsi" w:hAnsiTheme="majorHAnsi" w:cstheme="majorHAnsi"/>
          <w:sz w:val="22"/>
          <w:szCs w:val="22"/>
          <w:lang w:val="x-none" w:eastAsia="x-none"/>
        </w:rPr>
        <w:t xml:space="preserve"> </w:t>
      </w:r>
      <w:r w:rsidR="00FB17EC" w:rsidRPr="002E6E8C">
        <w:rPr>
          <w:rFonts w:asciiTheme="majorHAnsi" w:hAnsiTheme="majorHAnsi" w:cstheme="majorHAnsi"/>
          <w:sz w:val="22"/>
          <w:szCs w:val="22"/>
          <w:lang w:val="x-none" w:eastAsia="x-none"/>
        </w:rPr>
        <w:t>Myślenice</w:t>
      </w:r>
      <w:r w:rsidRPr="002E6E8C">
        <w:rPr>
          <w:rFonts w:asciiTheme="majorHAnsi" w:hAnsiTheme="majorHAnsi" w:cstheme="majorHAnsi"/>
          <w:bCs/>
          <w:iCs/>
          <w:sz w:val="22"/>
          <w:szCs w:val="22"/>
          <w:lang w:eastAsia="x-none"/>
        </w:rPr>
        <w:t>.</w:t>
      </w:r>
    </w:p>
    <w:p w14:paraId="754A5A80" w14:textId="77777777" w:rsidR="001B365B" w:rsidRPr="002E6E8C" w:rsidRDefault="001B365B" w:rsidP="00A54D21">
      <w:pPr>
        <w:tabs>
          <w:tab w:val="left" w:pos="708"/>
        </w:tabs>
        <w:spacing w:before="120"/>
        <w:ind w:left="104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pt-BR" w:eastAsia="x-none"/>
        </w:rPr>
        <w:t xml:space="preserve">Tel.: </w:t>
      </w:r>
      <w:r w:rsidR="00FB17EC" w:rsidRPr="002E6E8C">
        <w:rPr>
          <w:rFonts w:asciiTheme="majorHAnsi" w:hAnsiTheme="majorHAnsi" w:cstheme="majorHAnsi"/>
          <w:bCs/>
          <w:iCs/>
          <w:sz w:val="22"/>
          <w:szCs w:val="22"/>
          <w:lang w:val="pt-BR" w:eastAsia="x-none"/>
        </w:rPr>
        <w:t>+48</w:t>
      </w:r>
      <w:r w:rsidRPr="002E6E8C">
        <w:rPr>
          <w:rFonts w:asciiTheme="majorHAnsi" w:hAnsiTheme="majorHAnsi" w:cstheme="majorHAnsi"/>
          <w:bCs/>
          <w:iCs/>
          <w:sz w:val="22"/>
          <w:szCs w:val="22"/>
          <w:lang w:val="pt-BR" w:eastAsia="x-none"/>
        </w:rPr>
        <w:t xml:space="preserve"> </w:t>
      </w:r>
      <w:r w:rsidR="00FB17EC" w:rsidRPr="002E6E8C">
        <w:rPr>
          <w:rFonts w:asciiTheme="majorHAnsi" w:hAnsiTheme="majorHAnsi" w:cstheme="majorHAnsi"/>
          <w:bCs/>
          <w:iCs/>
          <w:sz w:val="22"/>
          <w:szCs w:val="22"/>
          <w:lang w:val="pt-BR" w:eastAsia="x-none"/>
        </w:rPr>
        <w:t>126392300</w:t>
      </w:r>
      <w:r w:rsidRPr="002E6E8C">
        <w:rPr>
          <w:rFonts w:asciiTheme="majorHAnsi" w:hAnsiTheme="majorHAnsi" w:cstheme="majorHAnsi"/>
          <w:bCs/>
          <w:iCs/>
          <w:sz w:val="22"/>
          <w:szCs w:val="22"/>
          <w:lang w:val="x-none" w:eastAsia="x-none"/>
        </w:rPr>
        <w:t xml:space="preserve">, </w:t>
      </w:r>
      <w:r w:rsidRPr="002E6E8C">
        <w:rPr>
          <w:rFonts w:asciiTheme="majorHAnsi" w:eastAsia="Calibri" w:hAnsiTheme="majorHAnsi" w:cstheme="majorHAnsi"/>
          <w:sz w:val="22"/>
          <w:szCs w:val="22"/>
          <w:lang w:val="pt-BR" w:eastAsia="en-US"/>
        </w:rPr>
        <w:t xml:space="preserve">e-mail: </w:t>
      </w:r>
      <w:r w:rsidR="00FB17EC" w:rsidRPr="002E6E8C">
        <w:rPr>
          <w:rFonts w:asciiTheme="majorHAnsi" w:eastAsia="Calibri" w:hAnsiTheme="majorHAnsi" w:cstheme="majorHAnsi"/>
          <w:sz w:val="22"/>
          <w:szCs w:val="22"/>
          <w:lang w:val="pt-BR" w:eastAsia="en-US"/>
        </w:rPr>
        <w:t>info@myslenice.pl</w:t>
      </w:r>
    </w:p>
    <w:p w14:paraId="407ED8D6" w14:textId="4F74E3CF"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 </w:t>
      </w:r>
      <w:r w:rsidRPr="002E6E8C">
        <w:rPr>
          <w:rFonts w:asciiTheme="majorHAnsi" w:hAnsiTheme="majorHAnsi" w:cstheme="majorHAnsi"/>
          <w:sz w:val="22"/>
          <w:szCs w:val="22"/>
          <w:lang w:val="x-none" w:eastAsia="x-none"/>
        </w:rPr>
        <w:t xml:space="preserve">sprawach związanych z przetwarzaniem danych osobowych, można kontaktować się z Inspektorem Ochrony Danych, którym jest </w:t>
      </w:r>
      <w:r w:rsidR="00FB17EC" w:rsidRPr="002E6E8C">
        <w:rPr>
          <w:rFonts w:asciiTheme="majorHAnsi" w:hAnsiTheme="majorHAnsi" w:cstheme="majorHAnsi"/>
          <w:sz w:val="22"/>
          <w:szCs w:val="22"/>
          <w:lang w:val="x-none" w:eastAsia="x-none"/>
        </w:rPr>
        <w:t xml:space="preserve">Krzysztof </w:t>
      </w:r>
      <w:proofErr w:type="spellStart"/>
      <w:r w:rsidR="00FB17EC" w:rsidRPr="002E6E8C">
        <w:rPr>
          <w:rFonts w:asciiTheme="majorHAnsi" w:hAnsiTheme="majorHAnsi" w:cstheme="majorHAnsi"/>
          <w:sz w:val="22"/>
          <w:szCs w:val="22"/>
          <w:lang w:val="x-none" w:eastAsia="x-none"/>
        </w:rPr>
        <w:t>Dybeł</w:t>
      </w:r>
      <w:proofErr w:type="spellEnd"/>
      <w:r w:rsidRPr="002E6E8C">
        <w:rPr>
          <w:rFonts w:asciiTheme="majorHAnsi" w:eastAsia="Calibri" w:hAnsiTheme="majorHAnsi" w:cstheme="majorHAnsi"/>
          <w:bCs/>
          <w:iCs/>
          <w:sz w:val="22"/>
          <w:szCs w:val="22"/>
          <w:lang w:val="x-none" w:eastAsia="en-US"/>
        </w:rPr>
        <w:t xml:space="preserve">, </w:t>
      </w:r>
      <w:r w:rsidRPr="002E6E8C">
        <w:rPr>
          <w:rFonts w:asciiTheme="majorHAnsi" w:hAnsiTheme="majorHAnsi" w:cstheme="majorHAnsi"/>
          <w:sz w:val="22"/>
          <w:szCs w:val="22"/>
          <w:lang w:val="x-none" w:eastAsia="x-none"/>
        </w:rPr>
        <w:t xml:space="preserve">za pośrednictwem telefonu </w:t>
      </w:r>
      <w:r w:rsidR="00FB17EC" w:rsidRPr="002E6E8C">
        <w:rPr>
          <w:rFonts w:asciiTheme="majorHAnsi" w:hAnsiTheme="majorHAnsi" w:cstheme="majorHAnsi"/>
          <w:sz w:val="22"/>
          <w:szCs w:val="22"/>
          <w:lang w:val="x-none" w:eastAsia="x-none"/>
        </w:rPr>
        <w:t>+48126392300</w:t>
      </w:r>
      <w:r w:rsidRPr="002E6E8C">
        <w:rPr>
          <w:rFonts w:asciiTheme="majorHAnsi" w:hAnsiTheme="majorHAnsi" w:cstheme="majorHAnsi"/>
          <w:bCs/>
          <w:iCs/>
          <w:sz w:val="22"/>
          <w:szCs w:val="22"/>
          <w:lang w:val="x-none" w:eastAsia="x-none"/>
        </w:rPr>
        <w:t xml:space="preserve"> lub</w:t>
      </w:r>
      <w:r w:rsidRPr="002E6E8C">
        <w:rPr>
          <w:rFonts w:asciiTheme="majorHAnsi" w:hAnsiTheme="majorHAnsi" w:cstheme="majorHAnsi"/>
          <w:sz w:val="22"/>
          <w:szCs w:val="22"/>
          <w:lang w:val="x-none" w:eastAsia="x-none"/>
        </w:rPr>
        <w:t xml:space="preserve"> adresu e-mail: </w:t>
      </w:r>
      <w:r w:rsidR="00FB17EC" w:rsidRPr="002E6E8C">
        <w:rPr>
          <w:rFonts w:asciiTheme="majorHAnsi" w:hAnsiTheme="majorHAnsi" w:cstheme="majorHAnsi"/>
          <w:sz w:val="22"/>
          <w:szCs w:val="22"/>
          <w:lang w:val="x-none" w:eastAsia="x-none"/>
        </w:rPr>
        <w:t>iod@myslenice.p</w:t>
      </w:r>
      <w:r w:rsidR="009B66FD" w:rsidRPr="002E6E8C">
        <w:rPr>
          <w:rFonts w:asciiTheme="majorHAnsi" w:hAnsiTheme="majorHAnsi" w:cstheme="majorHAnsi"/>
          <w:sz w:val="22"/>
          <w:szCs w:val="22"/>
          <w:lang w:eastAsia="x-none"/>
        </w:rPr>
        <w:t>l</w:t>
      </w:r>
      <w:r w:rsidRPr="002E6E8C">
        <w:rPr>
          <w:rFonts w:asciiTheme="majorHAnsi" w:hAnsiTheme="majorHAnsi" w:cstheme="majorHAnsi"/>
          <w:bCs/>
          <w:iCs/>
          <w:sz w:val="22"/>
          <w:szCs w:val="22"/>
          <w:lang w:eastAsia="x-none"/>
        </w:rPr>
        <w:t>;</w:t>
      </w:r>
    </w:p>
    <w:p w14:paraId="5D5158CA" w14:textId="5AC34CC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dane </w:t>
      </w:r>
      <w:r w:rsidRPr="002E6E8C">
        <w:rPr>
          <w:rFonts w:asciiTheme="majorHAnsi" w:hAnsiTheme="majorHAnsi" w:cstheme="majorHAnsi"/>
          <w:sz w:val="22"/>
          <w:szCs w:val="22"/>
          <w:lang w:val="x-none" w:eastAsia="x-none"/>
        </w:rPr>
        <w:t>osobowe Wykonawcy będą przetwarzane w celu przeprowadzenia postępowania o udzielenie zamówienia publicznego</w:t>
      </w:r>
      <w:r w:rsidRPr="002E6E8C">
        <w:rPr>
          <w:rFonts w:asciiTheme="majorHAnsi" w:hAnsiTheme="majorHAnsi" w:cstheme="majorHAnsi"/>
          <w:bCs/>
          <w:iCs/>
          <w:sz w:val="22"/>
          <w:szCs w:val="22"/>
          <w:lang w:eastAsia="x-none"/>
        </w:rPr>
        <w:t xml:space="preserve">– znak sprawy: </w:t>
      </w:r>
      <w:r w:rsidR="00FB17EC" w:rsidRPr="002E6E8C">
        <w:rPr>
          <w:rFonts w:asciiTheme="majorHAnsi" w:hAnsiTheme="majorHAnsi" w:cstheme="majorHAnsi"/>
          <w:b/>
          <w:bCs/>
          <w:iCs/>
          <w:sz w:val="22"/>
          <w:szCs w:val="22"/>
          <w:lang w:eastAsia="x-none"/>
        </w:rPr>
        <w:t>BZP/271/</w:t>
      </w:r>
      <w:r w:rsidR="00BA735D">
        <w:rPr>
          <w:rFonts w:asciiTheme="majorHAnsi" w:hAnsiTheme="majorHAnsi" w:cstheme="majorHAnsi"/>
          <w:b/>
          <w:bCs/>
          <w:iCs/>
          <w:sz w:val="22"/>
          <w:szCs w:val="22"/>
          <w:lang w:eastAsia="x-none"/>
        </w:rPr>
        <w:t>2</w:t>
      </w:r>
      <w:r w:rsidR="00716567">
        <w:rPr>
          <w:rFonts w:asciiTheme="majorHAnsi" w:hAnsiTheme="majorHAnsi" w:cstheme="majorHAnsi"/>
          <w:b/>
          <w:bCs/>
          <w:iCs/>
          <w:sz w:val="22"/>
          <w:szCs w:val="22"/>
          <w:lang w:eastAsia="x-none"/>
        </w:rPr>
        <w:t>9</w:t>
      </w:r>
      <w:r w:rsidR="0016198C">
        <w:rPr>
          <w:rFonts w:asciiTheme="majorHAnsi" w:hAnsiTheme="majorHAnsi" w:cstheme="majorHAnsi"/>
          <w:b/>
          <w:bCs/>
          <w:iCs/>
          <w:sz w:val="22"/>
          <w:szCs w:val="22"/>
          <w:lang w:eastAsia="x-none"/>
        </w:rPr>
        <w:t>/2026</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oraz w celu archiwizacji dokumentacji dotyczącej tego postępowania</w:t>
      </w:r>
      <w:r w:rsidRPr="002E6E8C">
        <w:rPr>
          <w:rFonts w:asciiTheme="majorHAnsi" w:hAnsiTheme="majorHAnsi" w:cstheme="majorHAnsi"/>
          <w:bCs/>
          <w:iCs/>
          <w:sz w:val="22"/>
          <w:szCs w:val="22"/>
          <w:lang w:eastAsia="x-none"/>
        </w:rPr>
        <w:t>;</w:t>
      </w:r>
    </w:p>
    <w:p w14:paraId="14C82F6D"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odbiorcami przekazanych przez Wykonawcę danych osobowych będą osoby lub podmioty, którym zostanie udostępniona dokumentacja postępowania w oparciu o art. 18 oraz art. 74 ust. 1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w:t>
      </w:r>
    </w:p>
    <w:p w14:paraId="5ED02D9B"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dane osobowe Wykonawcy będą przechowywane, zgodnie z art. 78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 przez okres 4 lat od dnia zakończenia postępowania o udzielenie zamówienia, a jeżeli okres obowiązywania umowy w sprawie zamówienia publicznego przekracza 4 lata, okres przechowywania obejmuje cały okres obowiązywania umowy.</w:t>
      </w:r>
    </w:p>
    <w:p w14:paraId="7372784F"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5"/>
      <w:r w:rsidRPr="002E6E8C">
        <w:rPr>
          <w:rFonts w:asciiTheme="majorHAnsi" w:hAnsiTheme="majorHAnsi" w:cstheme="majorHAnsi"/>
          <w:bCs/>
          <w:iCs/>
          <w:sz w:val="22"/>
          <w:szCs w:val="22"/>
          <w:lang w:eastAsia="x-none"/>
        </w:rPr>
        <w:t>:</w:t>
      </w:r>
    </w:p>
    <w:p w14:paraId="097E6936" w14:textId="77777777" w:rsidR="001B365B" w:rsidRPr="002E6E8C" w:rsidRDefault="001B365B" w:rsidP="00F91FBF">
      <w:pPr>
        <w:numPr>
          <w:ilvl w:val="0"/>
          <w:numId w:val="1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196EF7E" w14:textId="77777777" w:rsidR="001B365B" w:rsidRPr="002E6E8C" w:rsidRDefault="001B365B" w:rsidP="00F91FBF">
      <w:pPr>
        <w:numPr>
          <w:ilvl w:val="0"/>
          <w:numId w:val="1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66E9B6D"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informuje, że;</w:t>
      </w:r>
    </w:p>
    <w:p w14:paraId="7C4D7897"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 do upływu terminu na ich wniesienie;</w:t>
      </w:r>
    </w:p>
    <w:p w14:paraId="43182A72"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w:t>
      </w:r>
      <w:r w:rsidRPr="002E6E8C">
        <w:rPr>
          <w:rFonts w:asciiTheme="majorHAnsi" w:hAnsiTheme="majorHAnsi" w:cstheme="majorHAnsi"/>
          <w:bCs/>
          <w:iCs/>
          <w:sz w:val="22"/>
          <w:szCs w:val="22"/>
          <w:lang w:eastAsia="x-none"/>
        </w:rPr>
        <w:lastRenderedPageBreak/>
        <w:t>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1213F58"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387C3F9"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A75F95A"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postępowaniu o udzielenie zamówienia zgłoszenie żądania ograniczenia przetwarzania, o którym mowa w art. 18 ust. 1 RODO, nie ogranicza przetwarzania danych osobowych do czasu zakończenia tego postępowania;</w:t>
      </w:r>
    </w:p>
    <w:p w14:paraId="2AEBDFFE"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5FCD523" w14:textId="77777777" w:rsidR="001B365B" w:rsidRPr="002E6E8C" w:rsidRDefault="001B365B" w:rsidP="00A54D21">
      <w:pPr>
        <w:tabs>
          <w:tab w:val="left" w:pos="708"/>
        </w:tabs>
        <w:spacing w:before="120"/>
        <w:ind w:left="1040"/>
        <w:jc w:val="both"/>
        <w:outlineLvl w:val="1"/>
        <w:rPr>
          <w:rFonts w:asciiTheme="majorHAnsi" w:hAnsiTheme="majorHAnsi" w:cstheme="majorHAnsi"/>
          <w:bCs/>
          <w:iCs/>
          <w:sz w:val="22"/>
          <w:szCs w:val="22"/>
          <w:lang w:val="x-none" w:eastAsia="x-none"/>
        </w:rPr>
      </w:pPr>
    </w:p>
    <w:p w14:paraId="3F896C97" w14:textId="77777777" w:rsidR="001B365B" w:rsidRPr="002E6E8C" w:rsidRDefault="001B365B" w:rsidP="00A54D21">
      <w:pPr>
        <w:spacing w:before="60" w:after="120"/>
        <w:jc w:val="both"/>
        <w:rPr>
          <w:rFonts w:asciiTheme="majorHAnsi" w:hAnsiTheme="majorHAnsi" w:cstheme="majorHAnsi"/>
          <w:sz w:val="22"/>
          <w:szCs w:val="22"/>
        </w:rPr>
      </w:pPr>
      <w:r w:rsidRPr="002E6E8C">
        <w:rPr>
          <w:rFonts w:asciiTheme="majorHAnsi" w:hAnsiTheme="majorHAnsi" w:cstheme="majorHAnsi"/>
          <w:b/>
          <w:sz w:val="22"/>
          <w:szCs w:val="22"/>
        </w:rPr>
        <w:t>Załączniki do SWZ</w:t>
      </w:r>
      <w:r w:rsidRPr="002E6E8C">
        <w:rPr>
          <w:rFonts w:asciiTheme="majorHAnsi" w:hAnsiTheme="majorHAnsi" w:cstheme="maj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2E6E8C" w:rsidRPr="002E6E8C" w14:paraId="184B584C" w14:textId="77777777" w:rsidTr="001B365B">
        <w:tc>
          <w:tcPr>
            <w:tcW w:w="828" w:type="dxa"/>
            <w:tcBorders>
              <w:top w:val="single" w:sz="4" w:space="0" w:color="auto"/>
              <w:left w:val="single" w:sz="4" w:space="0" w:color="auto"/>
              <w:bottom w:val="single" w:sz="4" w:space="0" w:color="auto"/>
              <w:right w:val="single" w:sz="4" w:space="0" w:color="auto"/>
            </w:tcBorders>
            <w:hideMark/>
          </w:tcPr>
          <w:p w14:paraId="1617C4A2"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28DF4448"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Nazwa załącznika</w:t>
            </w:r>
          </w:p>
        </w:tc>
      </w:tr>
      <w:tr w:rsidR="002E6E8C" w:rsidRPr="002E6E8C" w14:paraId="34C36C65" w14:textId="77777777" w:rsidTr="00ED2FE5">
        <w:tc>
          <w:tcPr>
            <w:tcW w:w="828" w:type="dxa"/>
            <w:tcBorders>
              <w:top w:val="single" w:sz="4" w:space="0" w:color="auto"/>
              <w:left w:val="single" w:sz="4" w:space="0" w:color="auto"/>
              <w:bottom w:val="single" w:sz="4" w:space="0" w:color="auto"/>
              <w:right w:val="single" w:sz="4" w:space="0" w:color="auto"/>
            </w:tcBorders>
            <w:hideMark/>
          </w:tcPr>
          <w:p w14:paraId="1D8722CB"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1</w:t>
            </w:r>
          </w:p>
        </w:tc>
        <w:tc>
          <w:tcPr>
            <w:tcW w:w="8636" w:type="dxa"/>
            <w:tcBorders>
              <w:top w:val="single" w:sz="4" w:space="0" w:color="auto"/>
              <w:left w:val="single" w:sz="4" w:space="0" w:color="auto"/>
              <w:bottom w:val="single" w:sz="4" w:space="0" w:color="auto"/>
              <w:right w:val="single" w:sz="4" w:space="0" w:color="auto"/>
            </w:tcBorders>
            <w:hideMark/>
          </w:tcPr>
          <w:p w14:paraId="644E8EA6" w14:textId="57362B9F" w:rsidR="00FB17EC" w:rsidRPr="002E6E8C" w:rsidRDefault="00AC0B4B"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Formularz</w:t>
            </w:r>
            <w:r w:rsidR="00716567">
              <w:rPr>
                <w:rFonts w:asciiTheme="majorHAnsi" w:hAnsiTheme="majorHAnsi" w:cstheme="majorHAnsi"/>
                <w:sz w:val="22"/>
                <w:szCs w:val="22"/>
              </w:rPr>
              <w:t xml:space="preserve"> oferty i </w:t>
            </w:r>
            <w:r w:rsidRPr="002E6E8C">
              <w:rPr>
                <w:rFonts w:asciiTheme="majorHAnsi" w:hAnsiTheme="majorHAnsi" w:cstheme="majorHAnsi"/>
                <w:sz w:val="22"/>
                <w:szCs w:val="22"/>
              </w:rPr>
              <w:t xml:space="preserve"> </w:t>
            </w:r>
            <w:r w:rsidR="00FE02B5">
              <w:rPr>
                <w:rFonts w:asciiTheme="majorHAnsi" w:hAnsiTheme="majorHAnsi" w:cstheme="majorHAnsi"/>
                <w:sz w:val="22"/>
                <w:szCs w:val="22"/>
              </w:rPr>
              <w:t>o</w:t>
            </w:r>
            <w:r w:rsidR="00FB17EC" w:rsidRPr="002E6E8C">
              <w:rPr>
                <w:rFonts w:asciiTheme="majorHAnsi" w:hAnsiTheme="majorHAnsi" w:cstheme="majorHAnsi"/>
                <w:sz w:val="22"/>
                <w:szCs w:val="22"/>
              </w:rPr>
              <w:t>świadczeni</w:t>
            </w:r>
            <w:r w:rsidR="00FE02B5">
              <w:rPr>
                <w:rFonts w:asciiTheme="majorHAnsi" w:hAnsiTheme="majorHAnsi" w:cstheme="majorHAnsi"/>
                <w:sz w:val="22"/>
                <w:szCs w:val="22"/>
              </w:rPr>
              <w:t xml:space="preserve">a </w:t>
            </w:r>
            <w:r w:rsidR="00FB17EC" w:rsidRPr="002E6E8C">
              <w:rPr>
                <w:rFonts w:asciiTheme="majorHAnsi" w:hAnsiTheme="majorHAnsi" w:cstheme="majorHAnsi"/>
                <w:sz w:val="22"/>
                <w:szCs w:val="22"/>
              </w:rPr>
              <w:t>o</w:t>
            </w:r>
            <w:r w:rsidR="00EA5807" w:rsidRPr="002E6E8C">
              <w:rPr>
                <w:rFonts w:asciiTheme="majorHAnsi" w:hAnsiTheme="majorHAnsi" w:cstheme="majorHAnsi"/>
                <w:sz w:val="22"/>
                <w:szCs w:val="22"/>
              </w:rPr>
              <w:t xml:space="preserve"> spełnieniu warunków udziału i</w:t>
            </w:r>
            <w:r w:rsidR="00FB17EC" w:rsidRPr="002E6E8C">
              <w:rPr>
                <w:rFonts w:asciiTheme="majorHAnsi" w:hAnsiTheme="majorHAnsi" w:cstheme="majorHAnsi"/>
                <w:sz w:val="22"/>
                <w:szCs w:val="22"/>
              </w:rPr>
              <w:t xml:space="preserve"> niepodleganiu wykluczeniu </w:t>
            </w:r>
          </w:p>
        </w:tc>
      </w:tr>
      <w:tr w:rsidR="002E6E8C" w:rsidRPr="002E6E8C" w14:paraId="6A2ADA3E" w14:textId="77777777" w:rsidTr="00ED2FE5">
        <w:tc>
          <w:tcPr>
            <w:tcW w:w="828" w:type="dxa"/>
            <w:tcBorders>
              <w:top w:val="single" w:sz="4" w:space="0" w:color="auto"/>
              <w:left w:val="single" w:sz="4" w:space="0" w:color="auto"/>
              <w:bottom w:val="single" w:sz="4" w:space="0" w:color="auto"/>
              <w:right w:val="single" w:sz="4" w:space="0" w:color="auto"/>
            </w:tcBorders>
          </w:tcPr>
          <w:p w14:paraId="04448C8E" w14:textId="23912490"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2</w:t>
            </w:r>
          </w:p>
        </w:tc>
        <w:tc>
          <w:tcPr>
            <w:tcW w:w="8636" w:type="dxa"/>
            <w:tcBorders>
              <w:top w:val="single" w:sz="4" w:space="0" w:color="auto"/>
              <w:left w:val="single" w:sz="4" w:space="0" w:color="auto"/>
              <w:bottom w:val="single" w:sz="4" w:space="0" w:color="auto"/>
              <w:right w:val="single" w:sz="4" w:space="0" w:color="auto"/>
            </w:tcBorders>
          </w:tcPr>
          <w:p w14:paraId="54D0D291" w14:textId="1234715F"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Opis przedmiotu zamówienia</w:t>
            </w:r>
          </w:p>
        </w:tc>
      </w:tr>
      <w:tr w:rsidR="000F7887" w:rsidRPr="002E6E8C" w14:paraId="4567FF8A" w14:textId="77777777" w:rsidTr="00ED2FE5">
        <w:tc>
          <w:tcPr>
            <w:tcW w:w="828" w:type="dxa"/>
            <w:tcBorders>
              <w:top w:val="single" w:sz="4" w:space="0" w:color="auto"/>
              <w:left w:val="single" w:sz="4" w:space="0" w:color="auto"/>
              <w:bottom w:val="single" w:sz="4" w:space="0" w:color="auto"/>
              <w:right w:val="single" w:sz="4" w:space="0" w:color="auto"/>
            </w:tcBorders>
          </w:tcPr>
          <w:p w14:paraId="41A8D89F" w14:textId="47DB324F"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3</w:t>
            </w:r>
          </w:p>
        </w:tc>
        <w:tc>
          <w:tcPr>
            <w:tcW w:w="8636" w:type="dxa"/>
            <w:tcBorders>
              <w:top w:val="single" w:sz="4" w:space="0" w:color="auto"/>
              <w:left w:val="single" w:sz="4" w:space="0" w:color="auto"/>
              <w:bottom w:val="single" w:sz="4" w:space="0" w:color="auto"/>
              <w:right w:val="single" w:sz="4" w:space="0" w:color="auto"/>
            </w:tcBorders>
          </w:tcPr>
          <w:p w14:paraId="058B206F" w14:textId="5274C133"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Wzór umowy</w:t>
            </w:r>
          </w:p>
        </w:tc>
      </w:tr>
    </w:tbl>
    <w:p w14:paraId="02198DFA" w14:textId="77777777" w:rsidR="00EB7871" w:rsidRPr="002E6E8C" w:rsidRDefault="00EB7871" w:rsidP="00A54D21">
      <w:pPr>
        <w:spacing w:before="60" w:after="120"/>
        <w:jc w:val="both"/>
        <w:rPr>
          <w:rFonts w:asciiTheme="majorHAnsi" w:hAnsiTheme="majorHAnsi" w:cstheme="majorHAnsi"/>
          <w:sz w:val="22"/>
          <w:szCs w:val="22"/>
        </w:rPr>
      </w:pPr>
    </w:p>
    <w:sectPr w:rsidR="00EB7871" w:rsidRPr="002E6E8C" w:rsidSect="000D65E7">
      <w:headerReference w:type="default" r:id="rId11"/>
      <w:footerReference w:type="default" r:id="rId12"/>
      <w:headerReference w:type="first" r:id="rId13"/>
      <w:pgSz w:w="11906" w:h="16838" w:code="9"/>
      <w:pgMar w:top="1418" w:right="849"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F5341" w14:textId="77777777" w:rsidR="00F37E41" w:rsidRDefault="00F37E41">
      <w:r>
        <w:separator/>
      </w:r>
    </w:p>
  </w:endnote>
  <w:endnote w:type="continuationSeparator" w:id="0">
    <w:p w14:paraId="34B836A0" w14:textId="77777777" w:rsidR="00F37E41" w:rsidRDefault="00F3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FD46E" w14:textId="22D72822" w:rsidR="00D35830" w:rsidRDefault="00EE611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82D84C4" wp14:editId="5BC15498">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3A22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54856065" w14:textId="010FB891" w:rsidR="00D35830" w:rsidRDefault="00D35830">
    <w:pPr>
      <w:pStyle w:val="Stopka"/>
      <w:tabs>
        <w:tab w:val="clear" w:pos="4536"/>
        <w:tab w:val="right" w:pos="9000"/>
      </w:tabs>
      <w:rPr>
        <w:sz w:val="18"/>
        <w:szCs w:val="18"/>
      </w:rPr>
    </w:pPr>
    <w:r>
      <w:rPr>
        <w:sz w:val="18"/>
        <w:szCs w:val="18"/>
      </w:rPr>
      <w:tab/>
    </w:r>
    <w:r w:rsidRPr="00FA51B8">
      <w:rPr>
        <w:rFonts w:ascii="Arial" w:hAnsi="Arial" w:cs="Arial"/>
        <w:sz w:val="18"/>
        <w:szCs w:val="18"/>
      </w:rPr>
      <w:t xml:space="preserve">Strona: </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PAGE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r w:rsidRPr="00FA51B8">
      <w:rPr>
        <w:rStyle w:val="Numerstrony"/>
        <w:rFonts w:ascii="Arial" w:hAnsi="Arial" w:cs="Arial"/>
        <w:sz w:val="18"/>
        <w:szCs w:val="18"/>
      </w:rPr>
      <w:t>/</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NUMPAGES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742BA" w14:textId="77777777" w:rsidR="00F37E41" w:rsidRDefault="00F37E41">
      <w:r>
        <w:separator/>
      </w:r>
    </w:p>
  </w:footnote>
  <w:footnote w:type="continuationSeparator" w:id="0">
    <w:p w14:paraId="00E98B82" w14:textId="77777777" w:rsidR="00F37E41" w:rsidRDefault="00F3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210E" w14:textId="77777777" w:rsidR="00D35830" w:rsidRPr="00FA51B8" w:rsidRDefault="001B365B">
    <w:pPr>
      <w:pStyle w:val="Nagwek"/>
      <w:jc w:val="center"/>
      <w:rPr>
        <w:rFonts w:ascii="Arial" w:hAnsi="Arial" w:cs="Arial"/>
        <w:sz w:val="18"/>
        <w:szCs w:val="18"/>
      </w:rPr>
    </w:pPr>
    <w:r w:rsidRPr="00FA51B8">
      <w:rPr>
        <w:rFonts w:ascii="Arial" w:hAnsi="Arial" w:cs="Arial"/>
        <w:sz w:val="18"/>
        <w:szCs w:val="18"/>
      </w:rPr>
      <w:t>SWZ</w:t>
    </w:r>
  </w:p>
  <w:p w14:paraId="56600895" w14:textId="3552FF0E" w:rsidR="00D35830" w:rsidRDefault="00EE6119">
    <w:pPr>
      <w:pStyle w:val="Nagwek"/>
    </w:pPr>
    <w:r>
      <w:rPr>
        <w:noProof/>
      </w:rPr>
      <mc:AlternateContent>
        <mc:Choice Requires="wps">
          <w:drawing>
            <wp:anchor distT="0" distB="0" distL="114300" distR="114300" simplePos="0" relativeHeight="251658240" behindDoc="0" locked="0" layoutInCell="1" allowOverlap="1" wp14:anchorId="66C0A958" wp14:editId="43051713">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AB0B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10CE" w14:textId="3B7A63CA" w:rsidR="00D40C4F" w:rsidRDefault="00D40C4F" w:rsidP="002E6E8C">
    <w:pPr>
      <w:pStyle w:val="Nagwek"/>
      <w:jc w:val="center"/>
    </w:pPr>
  </w:p>
  <w:p w14:paraId="4DA6C7A3" w14:textId="77777777" w:rsidR="00D40C4F" w:rsidRDefault="00D40C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014"/>
    <w:multiLevelType w:val="multilevel"/>
    <w:tmpl w:val="73504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35392A"/>
    <w:multiLevelType w:val="hybridMultilevel"/>
    <w:tmpl w:val="70609374"/>
    <w:lvl w:ilvl="0" w:tplc="9A5A00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08990A35"/>
    <w:multiLevelType w:val="hybridMultilevel"/>
    <w:tmpl w:val="8B744E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B2B1F01"/>
    <w:multiLevelType w:val="multilevel"/>
    <w:tmpl w:val="1F18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75513"/>
    <w:multiLevelType w:val="hybridMultilevel"/>
    <w:tmpl w:val="41E668F0"/>
    <w:lvl w:ilvl="0" w:tplc="3FF87AD0">
      <w:start w:val="1"/>
      <w:numFmt w:val="lowerLetter"/>
      <w:lvlText w:val="%1)"/>
      <w:lvlJc w:val="left"/>
      <w:pPr>
        <w:ind w:left="1070" w:hanging="360"/>
      </w:pPr>
      <w:rPr>
        <w:rFonts w:ascii="Calibri Light" w:hAnsi="Calibri Light" w:cs="Calibri Light"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11230CED"/>
    <w:multiLevelType w:val="hybridMultilevel"/>
    <w:tmpl w:val="217E4ABA"/>
    <w:lvl w:ilvl="0" w:tplc="FFFFFFFF">
      <w:start w:val="1"/>
      <w:numFmt w:val="upperRoman"/>
      <w:lvlText w:val="%1."/>
      <w:lvlJc w:val="right"/>
      <w:pPr>
        <w:ind w:left="1080" w:hanging="360"/>
      </w:pPr>
    </w:lvl>
    <w:lvl w:ilvl="1" w:tplc="336AC4AC">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3C81076"/>
    <w:multiLevelType w:val="hybridMultilevel"/>
    <w:tmpl w:val="CD20DD1A"/>
    <w:lvl w:ilvl="0" w:tplc="D36ECCEE">
      <w:start w:val="1"/>
      <w:numFmt w:val="decimal"/>
      <w:lvlText w:val="%1."/>
      <w:lvlJc w:val="left"/>
      <w:pPr>
        <w:tabs>
          <w:tab w:val="num" w:pos="2880"/>
        </w:tabs>
        <w:ind w:left="2880" w:hanging="360"/>
      </w:pPr>
      <w:rPr>
        <w:rFonts w:cs="Times New Roman"/>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3535D9"/>
    <w:multiLevelType w:val="multilevel"/>
    <w:tmpl w:val="7CF2B7EE"/>
    <w:lvl w:ilvl="0">
      <w:start w:val="1"/>
      <w:numFmt w:val="decimal"/>
      <w:lvlText w:val="%1."/>
      <w:lvlJc w:val="left"/>
      <w:pPr>
        <w:tabs>
          <w:tab w:val="num" w:pos="432"/>
        </w:tabs>
        <w:ind w:left="432" w:hanging="432"/>
      </w:pPr>
      <w:rPr>
        <w:rFonts w:asciiTheme="minorHAnsi" w:hAnsiTheme="minorHAnsi" w:cstheme="minorHAnsi" w:hint="default"/>
        <w:b/>
        <w:i w:val="0"/>
        <w:sz w:val="22"/>
        <w:szCs w:val="22"/>
      </w:rPr>
    </w:lvl>
    <w:lvl w:ilvl="1">
      <w:start w:val="1"/>
      <w:numFmt w:val="lowerLetter"/>
      <w:lvlText w:val="%2."/>
      <w:lvlJc w:val="left"/>
      <w:pPr>
        <w:ind w:left="360" w:hanging="36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AF789A"/>
    <w:multiLevelType w:val="hybridMultilevel"/>
    <w:tmpl w:val="1862C60E"/>
    <w:lvl w:ilvl="0" w:tplc="FFFFFFFF">
      <w:start w:val="1"/>
      <w:numFmt w:val="lowerLetter"/>
      <w:lvlText w:val="%1)"/>
      <w:lvlJc w:val="left"/>
      <w:pPr>
        <w:ind w:left="927" w:hanging="360"/>
      </w:pPr>
      <w:rPr>
        <w:rFonts w:eastAsia="Calibri" w:cs="Calibri"/>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EE3197E"/>
    <w:multiLevelType w:val="multilevel"/>
    <w:tmpl w:val="E8742E50"/>
    <w:lvl w:ilvl="0">
      <w:start w:val="1"/>
      <w:numFmt w:val="decimal"/>
      <w:pStyle w:val="Nagwek1"/>
      <w:lvlText w:val="%1."/>
      <w:lvlJc w:val="left"/>
      <w:pPr>
        <w:tabs>
          <w:tab w:val="num" w:pos="432"/>
        </w:tabs>
        <w:ind w:left="432" w:hanging="432"/>
      </w:pPr>
      <w:rPr>
        <w:rFonts w:asciiTheme="minorHAnsi" w:hAnsiTheme="minorHAnsi" w:cstheme="minorHAnsi" w:hint="default"/>
        <w:b/>
        <w:i w:val="0"/>
        <w:sz w:val="22"/>
        <w:szCs w:val="22"/>
      </w:rPr>
    </w:lvl>
    <w:lvl w:ilvl="1">
      <w:start w:val="1"/>
      <w:numFmt w:val="decimal"/>
      <w:pStyle w:val="Nagwek2"/>
      <w:lvlText w:val="%1.%2."/>
      <w:lvlJc w:val="left"/>
      <w:pPr>
        <w:tabs>
          <w:tab w:val="num" w:pos="680"/>
        </w:tabs>
        <w:ind w:left="680" w:hanging="680"/>
      </w:pPr>
      <w:rPr>
        <w:rFonts w:asciiTheme="majorHAnsi" w:hAnsiTheme="majorHAnsi" w:cstheme="majorHAnsi" w:hint="default"/>
        <w:b w:val="0"/>
        <w:i w:val="0"/>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1"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42B4F7D"/>
    <w:multiLevelType w:val="hybridMultilevel"/>
    <w:tmpl w:val="1A62678A"/>
    <w:lvl w:ilvl="0" w:tplc="FFFFFFFF">
      <w:start w:val="1"/>
      <w:numFmt w:val="upperRoman"/>
      <w:lvlText w:val="%1."/>
      <w:lvlJc w:val="right"/>
      <w:pPr>
        <w:ind w:left="1080" w:hanging="360"/>
      </w:pPr>
    </w:lvl>
    <w:lvl w:ilvl="1" w:tplc="74F20B1A">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4FF0D49"/>
    <w:multiLevelType w:val="hybridMultilevel"/>
    <w:tmpl w:val="AA3C35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8916AD"/>
    <w:multiLevelType w:val="hybridMultilevel"/>
    <w:tmpl w:val="0848FC12"/>
    <w:lvl w:ilvl="0" w:tplc="E8A0D876">
      <w:start w:val="1"/>
      <w:numFmt w:val="decimal"/>
      <w:lvlText w:val="%1."/>
      <w:lvlJc w:val="left"/>
      <w:pPr>
        <w:tabs>
          <w:tab w:val="num" w:pos="360"/>
        </w:tabs>
        <w:ind w:left="360" w:hanging="360"/>
      </w:pPr>
      <w:rPr>
        <w:rFonts w:cs="Times New Roman" w:hint="default"/>
        <w:b w:val="0"/>
        <w:bCs/>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2C863BBA"/>
    <w:multiLevelType w:val="hybridMultilevel"/>
    <w:tmpl w:val="3E2EEE02"/>
    <w:lvl w:ilvl="0" w:tplc="04150017">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9"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2DA26A09"/>
    <w:multiLevelType w:val="hybridMultilevel"/>
    <w:tmpl w:val="F12A7778"/>
    <w:lvl w:ilvl="0" w:tplc="FFFFFFFF">
      <w:start w:val="1"/>
      <w:numFmt w:val="upperRoman"/>
      <w:lvlText w:val="%1."/>
      <w:lvlJc w:val="right"/>
      <w:pPr>
        <w:ind w:left="1919" w:hanging="360"/>
      </w:pPr>
    </w:lvl>
    <w:lvl w:ilvl="1" w:tplc="BF801134">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3A9053CE"/>
    <w:multiLevelType w:val="hybridMultilevel"/>
    <w:tmpl w:val="A2C4C624"/>
    <w:lvl w:ilvl="0" w:tplc="A350CB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46A6AA3"/>
    <w:multiLevelType w:val="hybridMultilevel"/>
    <w:tmpl w:val="8F8E9EDA"/>
    <w:lvl w:ilvl="0" w:tplc="6FC43B6E">
      <w:start w:val="1"/>
      <w:numFmt w:val="decimal"/>
      <w:lvlText w:val="2.%1)"/>
      <w:lvlJc w:val="left"/>
      <w:pPr>
        <w:ind w:left="927" w:hanging="360"/>
      </w:pPr>
      <w:rPr>
        <w:rFonts w:eastAsia="Calibri" w:cs="Calibri"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A66383"/>
    <w:multiLevelType w:val="hybridMultilevel"/>
    <w:tmpl w:val="C97E7D94"/>
    <w:lvl w:ilvl="0" w:tplc="FFFFFFFF">
      <w:start w:val="1"/>
      <w:numFmt w:val="decimal"/>
      <w:lvlText w:val="%1."/>
      <w:lvlJc w:val="left"/>
      <w:pPr>
        <w:ind w:left="1495" w:hanging="360"/>
      </w:pPr>
    </w:lvl>
    <w:lvl w:ilvl="1" w:tplc="FFFFFFFF">
      <w:start w:val="1"/>
      <w:numFmt w:val="lowerLetter"/>
      <w:lvlText w:val="%2."/>
      <w:lvlJc w:val="left"/>
      <w:pPr>
        <w:ind w:left="2215" w:hanging="360"/>
      </w:pPr>
    </w:lvl>
    <w:lvl w:ilvl="2" w:tplc="FFFFFFFF" w:tentative="1">
      <w:start w:val="1"/>
      <w:numFmt w:val="lowerRoman"/>
      <w:lvlText w:val="%3."/>
      <w:lvlJc w:val="right"/>
      <w:pPr>
        <w:ind w:left="2935" w:hanging="180"/>
      </w:pPr>
    </w:lvl>
    <w:lvl w:ilvl="3" w:tplc="04150017">
      <w:start w:val="1"/>
      <w:numFmt w:val="lowerLetter"/>
      <w:lvlText w:val="%4)"/>
      <w:lvlJc w:val="left"/>
      <w:pPr>
        <w:ind w:left="294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28" w15:restartNumberingAfterBreak="0">
    <w:nsid w:val="4B757D44"/>
    <w:multiLevelType w:val="hybridMultilevel"/>
    <w:tmpl w:val="D0E6B5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5F046280"/>
    <w:multiLevelType w:val="hybridMultilevel"/>
    <w:tmpl w:val="F0F21C4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6E4494C6">
      <w:start w:val="1"/>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37A0767"/>
    <w:multiLevelType w:val="hybridMultilevel"/>
    <w:tmpl w:val="C5E458C8"/>
    <w:lvl w:ilvl="0" w:tplc="8460DBE0">
      <w:start w:val="1"/>
      <w:numFmt w:val="decimal"/>
      <w:lvlText w:val="19.%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1176AE"/>
    <w:multiLevelType w:val="hybridMultilevel"/>
    <w:tmpl w:val="79042AF4"/>
    <w:lvl w:ilvl="0" w:tplc="3F1A4328">
      <w:start w:val="1"/>
      <w:numFmt w:val="decimal"/>
      <w:lvlText w:val="%1)"/>
      <w:lvlJc w:val="left"/>
      <w:pPr>
        <w:tabs>
          <w:tab w:val="num" w:pos="720"/>
        </w:tabs>
        <w:ind w:left="720" w:hanging="360"/>
      </w:pPr>
      <w:rPr>
        <w:rFonts w:asciiTheme="majorHAnsi" w:eastAsia="Times New Roman" w:hAnsiTheme="majorHAnsi" w:cstheme="majorHAnsi" w:hint="default"/>
        <w:b w:val="0"/>
        <w:bCs w:val="0"/>
      </w:rPr>
    </w:lvl>
    <w:lvl w:ilvl="1" w:tplc="FFFFFFFF">
      <w:start w:val="9"/>
      <w:numFmt w:val="decimal"/>
      <w:lvlText w:val="%2)"/>
      <w:lvlJc w:val="left"/>
      <w:pPr>
        <w:tabs>
          <w:tab w:val="num" w:pos="1440"/>
        </w:tabs>
        <w:ind w:left="1440" w:hanging="360"/>
      </w:pPr>
      <w:rPr>
        <w:rFonts w:cs="Times New Roman" w:hint="default"/>
      </w:rPr>
    </w:lvl>
    <w:lvl w:ilvl="2" w:tplc="FFFFFFFF">
      <w:start w:val="15"/>
      <w:numFmt w:val="upperRoman"/>
      <w:lvlText w:val="%3."/>
      <w:lvlJc w:val="left"/>
      <w:pPr>
        <w:ind w:left="2700" w:hanging="720"/>
      </w:pPr>
      <w:rPr>
        <w:rFonts w:cs="Times New Roman" w:hint="default"/>
      </w:rPr>
    </w:lvl>
    <w:lvl w:ilvl="3" w:tplc="FFFFFFFF">
      <w:start w:val="1"/>
      <w:numFmt w:val="decimal"/>
      <w:lvlText w:val="%4."/>
      <w:lvlJc w:val="left"/>
      <w:pPr>
        <w:tabs>
          <w:tab w:val="num" w:pos="2880"/>
        </w:tabs>
        <w:ind w:left="2880" w:hanging="360"/>
      </w:pPr>
      <w:rPr>
        <w:rFonts w:cs="Times New Roman"/>
        <w:b/>
      </w:rPr>
    </w:lvl>
    <w:lvl w:ilvl="4" w:tplc="FFFFFFFF">
      <w:start w:val="1"/>
      <w:numFmt w:val="upp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6AF34096"/>
    <w:multiLevelType w:val="hybridMultilevel"/>
    <w:tmpl w:val="727210F8"/>
    <w:lvl w:ilvl="0" w:tplc="80FA6936">
      <w:start w:val="1"/>
      <w:numFmt w:val="decimal"/>
      <w:lvlText w:val="26.%1."/>
      <w:lvlJc w:val="left"/>
      <w:pPr>
        <w:ind w:left="1146" w:hanging="360"/>
      </w:pPr>
      <w:rPr>
        <w:rFonts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6B0C02F2"/>
    <w:multiLevelType w:val="multilevel"/>
    <w:tmpl w:val="3A54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391B5C"/>
    <w:multiLevelType w:val="hybridMultilevel"/>
    <w:tmpl w:val="5226CF06"/>
    <w:lvl w:ilvl="0" w:tplc="10ACE8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187ACF"/>
    <w:multiLevelType w:val="hybridMultilevel"/>
    <w:tmpl w:val="472A6618"/>
    <w:lvl w:ilvl="0" w:tplc="C030AB0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9" w15:restartNumberingAfterBreak="0">
    <w:nsid w:val="6DC15F54"/>
    <w:multiLevelType w:val="hybridMultilevel"/>
    <w:tmpl w:val="217E4ABA"/>
    <w:lvl w:ilvl="0" w:tplc="FFFFFFFF">
      <w:start w:val="1"/>
      <w:numFmt w:val="upperRoman"/>
      <w:lvlText w:val="%1."/>
      <w:lvlJc w:val="right"/>
      <w:pPr>
        <w:ind w:left="1080" w:hanging="360"/>
      </w:p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4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3" w15:restartNumberingAfterBreak="0">
    <w:nsid w:val="7B425B5F"/>
    <w:multiLevelType w:val="hybridMultilevel"/>
    <w:tmpl w:val="A8A441B8"/>
    <w:lvl w:ilvl="0" w:tplc="FFFFFFFF">
      <w:start w:val="1"/>
      <w:numFmt w:val="lowerLetter"/>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04150017">
      <w:start w:val="1"/>
      <w:numFmt w:val="lowerLetter"/>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4" w15:restartNumberingAfterBreak="0">
    <w:nsid w:val="7D0E5FAD"/>
    <w:multiLevelType w:val="multilevel"/>
    <w:tmpl w:val="EFEAA7E8"/>
    <w:lvl w:ilvl="0">
      <w:start w:val="26"/>
      <w:numFmt w:val="decimal"/>
      <w:lvlText w:val="%1"/>
      <w:lvlJc w:val="left"/>
      <w:pPr>
        <w:ind w:left="465" w:hanging="465"/>
      </w:pPr>
      <w:rPr>
        <w:rFonts w:hint="default"/>
      </w:rPr>
    </w:lvl>
    <w:lvl w:ilvl="1">
      <w:start w:val="1"/>
      <w:numFmt w:val="decimal"/>
      <w:lvlText w:val="%1.%2"/>
      <w:lvlJc w:val="left"/>
      <w:pPr>
        <w:ind w:left="896" w:hanging="465"/>
      </w:pPr>
      <w:rPr>
        <w:rFonts w:hint="default"/>
        <w:b w:val="0"/>
        <w:bCs w:val="0"/>
        <w:sz w:val="22"/>
        <w:szCs w:val="22"/>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45" w15:restartNumberingAfterBreak="0">
    <w:nsid w:val="7D190811"/>
    <w:multiLevelType w:val="hybridMultilevel"/>
    <w:tmpl w:val="1F86A7C0"/>
    <w:lvl w:ilvl="0" w:tplc="DE38C94A">
      <w:start w:val="1"/>
      <w:numFmt w:val="decimal"/>
      <w:lvlText w:val="%1."/>
      <w:lvlJc w:val="left"/>
      <w:pPr>
        <w:ind w:left="1495" w:hanging="360"/>
      </w:pPr>
      <w:rPr>
        <w:b w:val="0"/>
        <w:bCs w:val="0"/>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6"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7"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615217218">
    <w:abstractNumId w:val="10"/>
  </w:num>
  <w:num w:numId="2" w16cid:durableId="1224566259">
    <w:abstractNumId w:val="18"/>
  </w:num>
  <w:num w:numId="3" w16cid:durableId="1956556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947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90426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15736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13426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1854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866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86600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09909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9028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46436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82380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60817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885832">
    <w:abstractNumId w:val="44"/>
  </w:num>
  <w:num w:numId="17" w16cid:durableId="1681352271">
    <w:abstractNumId w:val="38"/>
  </w:num>
  <w:num w:numId="18" w16cid:durableId="11894418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62142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8180150">
    <w:abstractNumId w:val="1"/>
  </w:num>
  <w:num w:numId="21" w16cid:durableId="88427727">
    <w:abstractNumId w:val="43"/>
  </w:num>
  <w:num w:numId="22" w16cid:durableId="127861922">
    <w:abstractNumId w:val="6"/>
  </w:num>
  <w:num w:numId="23" w16cid:durableId="885021759">
    <w:abstractNumId w:val="12"/>
  </w:num>
  <w:num w:numId="24" w16cid:durableId="730882274">
    <w:abstractNumId w:val="20"/>
  </w:num>
  <w:num w:numId="25" w16cid:durableId="1828667632">
    <w:abstractNumId w:val="7"/>
  </w:num>
  <w:num w:numId="26" w16cid:durableId="1920021131">
    <w:abstractNumId w:val="14"/>
  </w:num>
  <w:num w:numId="27" w16cid:durableId="2003194826">
    <w:abstractNumId w:val="30"/>
  </w:num>
  <w:num w:numId="28" w16cid:durableId="808940696">
    <w:abstractNumId w:val="32"/>
  </w:num>
  <w:num w:numId="29" w16cid:durableId="2077236457">
    <w:abstractNumId w:val="8"/>
  </w:num>
  <w:num w:numId="30" w16cid:durableId="1602570877">
    <w:abstractNumId w:val="31"/>
  </w:num>
  <w:num w:numId="31" w16cid:durableId="337930401">
    <w:abstractNumId w:val="13"/>
  </w:num>
  <w:num w:numId="32" w16cid:durableId="1853644657">
    <w:abstractNumId w:val="28"/>
  </w:num>
  <w:num w:numId="33" w16cid:durableId="1520632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2949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3463468">
    <w:abstractNumId w:val="2"/>
  </w:num>
  <w:num w:numId="36" w16cid:durableId="861212854">
    <w:abstractNumId w:val="25"/>
  </w:num>
  <w:num w:numId="37" w16cid:durableId="8574732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90525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0833626">
    <w:abstractNumId w:val="45"/>
  </w:num>
  <w:num w:numId="40" w16cid:durableId="1421289650">
    <w:abstractNumId w:val="27"/>
  </w:num>
  <w:num w:numId="41" w16cid:durableId="1360012896">
    <w:abstractNumId w:val="35"/>
  </w:num>
  <w:num w:numId="42" w16cid:durableId="1222137818">
    <w:abstractNumId w:val="37"/>
  </w:num>
  <w:num w:numId="43" w16cid:durableId="1929075267">
    <w:abstractNumId w:val="39"/>
  </w:num>
  <w:num w:numId="44" w16cid:durableId="1796674840">
    <w:abstractNumId w:val="36"/>
  </w:num>
  <w:num w:numId="45" w16cid:durableId="356808221">
    <w:abstractNumId w:val="10"/>
  </w:num>
  <w:num w:numId="46" w16cid:durableId="569120326">
    <w:abstractNumId w:val="10"/>
  </w:num>
  <w:num w:numId="47" w16cid:durableId="8415918">
    <w:abstractNumId w:val="10"/>
  </w:num>
  <w:num w:numId="48" w16cid:durableId="802619430">
    <w:abstractNumId w:val="10"/>
  </w:num>
  <w:num w:numId="49" w16cid:durableId="585261648">
    <w:abstractNumId w:val="4"/>
  </w:num>
  <w:num w:numId="50" w16cid:durableId="228736451">
    <w:abstractNumId w:val="10"/>
  </w:num>
  <w:num w:numId="51" w16cid:durableId="1632519447">
    <w:abstractNumId w:val="10"/>
  </w:num>
  <w:num w:numId="52" w16cid:durableId="2010257548">
    <w:abstractNumId w:val="10"/>
  </w:num>
  <w:num w:numId="53" w16cid:durableId="408573815">
    <w:abstractNumId w:val="10"/>
  </w:num>
  <w:num w:numId="54" w16cid:durableId="1284389448">
    <w:abstractNumId w:val="10"/>
  </w:num>
  <w:num w:numId="55" w16cid:durableId="568728657">
    <w:abstractNumId w:val="3"/>
  </w:num>
  <w:num w:numId="56" w16cid:durableId="409472581">
    <w:abstractNumId w:val="9"/>
  </w:num>
  <w:num w:numId="57" w16cid:durableId="913471330">
    <w:abstractNumId w:val="26"/>
  </w:num>
  <w:num w:numId="58" w16cid:durableId="788015957">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0CA"/>
    <w:rsid w:val="00002581"/>
    <w:rsid w:val="00004D89"/>
    <w:rsid w:val="000067E5"/>
    <w:rsid w:val="00012833"/>
    <w:rsid w:val="00017C32"/>
    <w:rsid w:val="00020FF3"/>
    <w:rsid w:val="00023C5D"/>
    <w:rsid w:val="00026453"/>
    <w:rsid w:val="00031855"/>
    <w:rsid w:val="00031A8F"/>
    <w:rsid w:val="00033447"/>
    <w:rsid w:val="00034D1A"/>
    <w:rsid w:val="000350CA"/>
    <w:rsid w:val="000352BA"/>
    <w:rsid w:val="00036DB5"/>
    <w:rsid w:val="0004094C"/>
    <w:rsid w:val="000417E3"/>
    <w:rsid w:val="00041F87"/>
    <w:rsid w:val="00044971"/>
    <w:rsid w:val="00046E9B"/>
    <w:rsid w:val="000471B4"/>
    <w:rsid w:val="00050901"/>
    <w:rsid w:val="00050F60"/>
    <w:rsid w:val="00056B6A"/>
    <w:rsid w:val="0005779B"/>
    <w:rsid w:val="000666AF"/>
    <w:rsid w:val="0007292A"/>
    <w:rsid w:val="00080783"/>
    <w:rsid w:val="00082134"/>
    <w:rsid w:val="00086318"/>
    <w:rsid w:val="00095A16"/>
    <w:rsid w:val="000A1CDA"/>
    <w:rsid w:val="000A2674"/>
    <w:rsid w:val="000A2E0B"/>
    <w:rsid w:val="000A59AF"/>
    <w:rsid w:val="000B08A9"/>
    <w:rsid w:val="000B3008"/>
    <w:rsid w:val="000B5377"/>
    <w:rsid w:val="000C63A2"/>
    <w:rsid w:val="000C6EB9"/>
    <w:rsid w:val="000C732C"/>
    <w:rsid w:val="000D1BD0"/>
    <w:rsid w:val="000D3BC4"/>
    <w:rsid w:val="000D65E7"/>
    <w:rsid w:val="000E0F87"/>
    <w:rsid w:val="000E7443"/>
    <w:rsid w:val="000F01D8"/>
    <w:rsid w:val="000F0D56"/>
    <w:rsid w:val="000F2F94"/>
    <w:rsid w:val="000F53AD"/>
    <w:rsid w:val="000F7887"/>
    <w:rsid w:val="00104073"/>
    <w:rsid w:val="00124AB3"/>
    <w:rsid w:val="00125A9A"/>
    <w:rsid w:val="00126357"/>
    <w:rsid w:val="00127036"/>
    <w:rsid w:val="0013434C"/>
    <w:rsid w:val="0013626A"/>
    <w:rsid w:val="00141A13"/>
    <w:rsid w:val="00142E40"/>
    <w:rsid w:val="001447CC"/>
    <w:rsid w:val="00150032"/>
    <w:rsid w:val="001542F3"/>
    <w:rsid w:val="00161745"/>
    <w:rsid w:val="0016198C"/>
    <w:rsid w:val="001644FA"/>
    <w:rsid w:val="001718D3"/>
    <w:rsid w:val="00180BDE"/>
    <w:rsid w:val="0018407C"/>
    <w:rsid w:val="00191475"/>
    <w:rsid w:val="00191C37"/>
    <w:rsid w:val="00194EF2"/>
    <w:rsid w:val="001B365B"/>
    <w:rsid w:val="001B3F5E"/>
    <w:rsid w:val="001B6A19"/>
    <w:rsid w:val="001C0504"/>
    <w:rsid w:val="001C2FB9"/>
    <w:rsid w:val="001C30E8"/>
    <w:rsid w:val="001C5452"/>
    <w:rsid w:val="001C5986"/>
    <w:rsid w:val="001C7468"/>
    <w:rsid w:val="001D4E14"/>
    <w:rsid w:val="001E2591"/>
    <w:rsid w:val="001E4B56"/>
    <w:rsid w:val="001E4CE2"/>
    <w:rsid w:val="001E5187"/>
    <w:rsid w:val="001E540C"/>
    <w:rsid w:val="001E5FFE"/>
    <w:rsid w:val="001E64C2"/>
    <w:rsid w:val="001E66C0"/>
    <w:rsid w:val="001F1894"/>
    <w:rsid w:val="001F6831"/>
    <w:rsid w:val="00201D7C"/>
    <w:rsid w:val="00204641"/>
    <w:rsid w:val="00222721"/>
    <w:rsid w:val="002234BC"/>
    <w:rsid w:val="002239C2"/>
    <w:rsid w:val="00223EF2"/>
    <w:rsid w:val="00224B8A"/>
    <w:rsid w:val="00226999"/>
    <w:rsid w:val="002306BE"/>
    <w:rsid w:val="00231745"/>
    <w:rsid w:val="00231B00"/>
    <w:rsid w:val="00232EF6"/>
    <w:rsid w:val="0023697B"/>
    <w:rsid w:val="00243FB4"/>
    <w:rsid w:val="0024529A"/>
    <w:rsid w:val="002457DC"/>
    <w:rsid w:val="0024673F"/>
    <w:rsid w:val="002507DE"/>
    <w:rsid w:val="00263EFE"/>
    <w:rsid w:val="00264019"/>
    <w:rsid w:val="00264809"/>
    <w:rsid w:val="002648C6"/>
    <w:rsid w:val="00264F8A"/>
    <w:rsid w:val="002746F7"/>
    <w:rsid w:val="002962E0"/>
    <w:rsid w:val="002963F2"/>
    <w:rsid w:val="002A2D4A"/>
    <w:rsid w:val="002A3E6D"/>
    <w:rsid w:val="002B22BF"/>
    <w:rsid w:val="002C3418"/>
    <w:rsid w:val="002C5F99"/>
    <w:rsid w:val="002D2E7A"/>
    <w:rsid w:val="002D4E51"/>
    <w:rsid w:val="002E5E36"/>
    <w:rsid w:val="002E666C"/>
    <w:rsid w:val="002E6E8C"/>
    <w:rsid w:val="002E7C8B"/>
    <w:rsid w:val="002F07D4"/>
    <w:rsid w:val="002F1CB5"/>
    <w:rsid w:val="00305F35"/>
    <w:rsid w:val="0031141E"/>
    <w:rsid w:val="00314142"/>
    <w:rsid w:val="003200AE"/>
    <w:rsid w:val="003209A8"/>
    <w:rsid w:val="00322993"/>
    <w:rsid w:val="00323D68"/>
    <w:rsid w:val="00325E66"/>
    <w:rsid w:val="00330F50"/>
    <w:rsid w:val="00333636"/>
    <w:rsid w:val="00333EB5"/>
    <w:rsid w:val="00333EF6"/>
    <w:rsid w:val="00334723"/>
    <w:rsid w:val="00334D4B"/>
    <w:rsid w:val="00334E8F"/>
    <w:rsid w:val="00335C23"/>
    <w:rsid w:val="003440B4"/>
    <w:rsid w:val="0034463B"/>
    <w:rsid w:val="00345913"/>
    <w:rsid w:val="00346719"/>
    <w:rsid w:val="003527C3"/>
    <w:rsid w:val="00352885"/>
    <w:rsid w:val="003602C4"/>
    <w:rsid w:val="00361499"/>
    <w:rsid w:val="00370A37"/>
    <w:rsid w:val="0037206E"/>
    <w:rsid w:val="00374986"/>
    <w:rsid w:val="0038188C"/>
    <w:rsid w:val="00383BC8"/>
    <w:rsid w:val="00384056"/>
    <w:rsid w:val="003933C5"/>
    <w:rsid w:val="00396C13"/>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4876"/>
    <w:rsid w:val="004350D7"/>
    <w:rsid w:val="004372DF"/>
    <w:rsid w:val="004460EE"/>
    <w:rsid w:val="00463536"/>
    <w:rsid w:val="00466174"/>
    <w:rsid w:val="00466719"/>
    <w:rsid w:val="00466D96"/>
    <w:rsid w:val="00467C49"/>
    <w:rsid w:val="00472F68"/>
    <w:rsid w:val="00475D05"/>
    <w:rsid w:val="004820E5"/>
    <w:rsid w:val="00483F80"/>
    <w:rsid w:val="00493DCE"/>
    <w:rsid w:val="004974B4"/>
    <w:rsid w:val="004A3EC1"/>
    <w:rsid w:val="004B524E"/>
    <w:rsid w:val="004B680C"/>
    <w:rsid w:val="004C3FCD"/>
    <w:rsid w:val="004C525B"/>
    <w:rsid w:val="004D10CC"/>
    <w:rsid w:val="004D2DA9"/>
    <w:rsid w:val="004D67F9"/>
    <w:rsid w:val="004D7A7C"/>
    <w:rsid w:val="004E3A7E"/>
    <w:rsid w:val="004E47C4"/>
    <w:rsid w:val="004E7BF9"/>
    <w:rsid w:val="004F41A0"/>
    <w:rsid w:val="004F50A8"/>
    <w:rsid w:val="004F71F8"/>
    <w:rsid w:val="004F793C"/>
    <w:rsid w:val="005032BE"/>
    <w:rsid w:val="005060B9"/>
    <w:rsid w:val="00510831"/>
    <w:rsid w:val="00514D20"/>
    <w:rsid w:val="0052404F"/>
    <w:rsid w:val="005241B2"/>
    <w:rsid w:val="005300AF"/>
    <w:rsid w:val="005316ED"/>
    <w:rsid w:val="00536FAD"/>
    <w:rsid w:val="0054473A"/>
    <w:rsid w:val="00561B8E"/>
    <w:rsid w:val="00562E86"/>
    <w:rsid w:val="005631F3"/>
    <w:rsid w:val="00571EFD"/>
    <w:rsid w:val="005741F3"/>
    <w:rsid w:val="00574503"/>
    <w:rsid w:val="005828F4"/>
    <w:rsid w:val="005905D6"/>
    <w:rsid w:val="005A01C4"/>
    <w:rsid w:val="005B4881"/>
    <w:rsid w:val="005B584B"/>
    <w:rsid w:val="005C172C"/>
    <w:rsid w:val="005C37C4"/>
    <w:rsid w:val="005C46D9"/>
    <w:rsid w:val="005D0A27"/>
    <w:rsid w:val="005D2148"/>
    <w:rsid w:val="005E0C4E"/>
    <w:rsid w:val="005E544C"/>
    <w:rsid w:val="005E601C"/>
    <w:rsid w:val="005E73AC"/>
    <w:rsid w:val="005F24CC"/>
    <w:rsid w:val="00603291"/>
    <w:rsid w:val="00614581"/>
    <w:rsid w:val="006221A9"/>
    <w:rsid w:val="006260AC"/>
    <w:rsid w:val="00627ED2"/>
    <w:rsid w:val="006318DF"/>
    <w:rsid w:val="0063322D"/>
    <w:rsid w:val="00634569"/>
    <w:rsid w:val="006369CE"/>
    <w:rsid w:val="0063732B"/>
    <w:rsid w:val="00650268"/>
    <w:rsid w:val="00654EFD"/>
    <w:rsid w:val="00656498"/>
    <w:rsid w:val="00656996"/>
    <w:rsid w:val="0066198A"/>
    <w:rsid w:val="0066381A"/>
    <w:rsid w:val="00666C20"/>
    <w:rsid w:val="006672A6"/>
    <w:rsid w:val="00672EB2"/>
    <w:rsid w:val="006737D4"/>
    <w:rsid w:val="006810A7"/>
    <w:rsid w:val="00681AF7"/>
    <w:rsid w:val="00687A31"/>
    <w:rsid w:val="00695F2C"/>
    <w:rsid w:val="006B05C1"/>
    <w:rsid w:val="006B281B"/>
    <w:rsid w:val="006B75FA"/>
    <w:rsid w:val="006C1585"/>
    <w:rsid w:val="006C1F3A"/>
    <w:rsid w:val="006C605D"/>
    <w:rsid w:val="006D1974"/>
    <w:rsid w:val="006D29BF"/>
    <w:rsid w:val="006D789F"/>
    <w:rsid w:val="006E2CC4"/>
    <w:rsid w:val="006E44B3"/>
    <w:rsid w:val="006F5BCD"/>
    <w:rsid w:val="006F77F8"/>
    <w:rsid w:val="00703F5F"/>
    <w:rsid w:val="00705BE6"/>
    <w:rsid w:val="0070620B"/>
    <w:rsid w:val="0071220B"/>
    <w:rsid w:val="00712A17"/>
    <w:rsid w:val="00713508"/>
    <w:rsid w:val="00713E16"/>
    <w:rsid w:val="00716567"/>
    <w:rsid w:val="00717726"/>
    <w:rsid w:val="00722A08"/>
    <w:rsid w:val="00725A0D"/>
    <w:rsid w:val="00730E7F"/>
    <w:rsid w:val="00732B5E"/>
    <w:rsid w:val="00734784"/>
    <w:rsid w:val="007361C1"/>
    <w:rsid w:val="00740B94"/>
    <w:rsid w:val="00740EFA"/>
    <w:rsid w:val="00741CCD"/>
    <w:rsid w:val="0074232A"/>
    <w:rsid w:val="00744B5B"/>
    <w:rsid w:val="00757FE2"/>
    <w:rsid w:val="00760959"/>
    <w:rsid w:val="0076733A"/>
    <w:rsid w:val="00770037"/>
    <w:rsid w:val="00774374"/>
    <w:rsid w:val="00774A7C"/>
    <w:rsid w:val="007941DD"/>
    <w:rsid w:val="007A004A"/>
    <w:rsid w:val="007A4E58"/>
    <w:rsid w:val="007A5710"/>
    <w:rsid w:val="007A7EEC"/>
    <w:rsid w:val="007B0E1E"/>
    <w:rsid w:val="007B4C2A"/>
    <w:rsid w:val="007C00B8"/>
    <w:rsid w:val="007C058D"/>
    <w:rsid w:val="007C0D04"/>
    <w:rsid w:val="007D2C53"/>
    <w:rsid w:val="007D3DC8"/>
    <w:rsid w:val="007D5596"/>
    <w:rsid w:val="007E5D22"/>
    <w:rsid w:val="007F35F3"/>
    <w:rsid w:val="007F3A2E"/>
    <w:rsid w:val="007F4534"/>
    <w:rsid w:val="008056A9"/>
    <w:rsid w:val="00811E8A"/>
    <w:rsid w:val="008151F4"/>
    <w:rsid w:val="00820382"/>
    <w:rsid w:val="0082230A"/>
    <w:rsid w:val="00823C81"/>
    <w:rsid w:val="00826AAB"/>
    <w:rsid w:val="0083080E"/>
    <w:rsid w:val="008431B7"/>
    <w:rsid w:val="00844250"/>
    <w:rsid w:val="0084633A"/>
    <w:rsid w:val="00855B32"/>
    <w:rsid w:val="00861B28"/>
    <w:rsid w:val="00862609"/>
    <w:rsid w:val="008634CF"/>
    <w:rsid w:val="00871F04"/>
    <w:rsid w:val="00872FB2"/>
    <w:rsid w:val="00874101"/>
    <w:rsid w:val="00875A6C"/>
    <w:rsid w:val="00875F7C"/>
    <w:rsid w:val="00883670"/>
    <w:rsid w:val="00892EAD"/>
    <w:rsid w:val="00895AC8"/>
    <w:rsid w:val="008A3895"/>
    <w:rsid w:val="008A53F4"/>
    <w:rsid w:val="008B13A8"/>
    <w:rsid w:val="008B60B4"/>
    <w:rsid w:val="008C47F9"/>
    <w:rsid w:val="008C519B"/>
    <w:rsid w:val="008D48A7"/>
    <w:rsid w:val="008D54FF"/>
    <w:rsid w:val="008E1B6F"/>
    <w:rsid w:val="008E2C1B"/>
    <w:rsid w:val="008E38E4"/>
    <w:rsid w:val="008E3C1A"/>
    <w:rsid w:val="008E693A"/>
    <w:rsid w:val="008F1B65"/>
    <w:rsid w:val="008F317B"/>
    <w:rsid w:val="008F4C00"/>
    <w:rsid w:val="008F6989"/>
    <w:rsid w:val="008F7292"/>
    <w:rsid w:val="008F7C34"/>
    <w:rsid w:val="00903BB2"/>
    <w:rsid w:val="0090602E"/>
    <w:rsid w:val="00910126"/>
    <w:rsid w:val="00912B44"/>
    <w:rsid w:val="00912BFD"/>
    <w:rsid w:val="00916008"/>
    <w:rsid w:val="0092294D"/>
    <w:rsid w:val="00925F62"/>
    <w:rsid w:val="009320B5"/>
    <w:rsid w:val="0093445C"/>
    <w:rsid w:val="0094461F"/>
    <w:rsid w:val="00944DA3"/>
    <w:rsid w:val="00945B58"/>
    <w:rsid w:val="00950CB2"/>
    <w:rsid w:val="009526DC"/>
    <w:rsid w:val="009554B6"/>
    <w:rsid w:val="00961A57"/>
    <w:rsid w:val="00965AE4"/>
    <w:rsid w:val="00966186"/>
    <w:rsid w:val="0097613C"/>
    <w:rsid w:val="009815F4"/>
    <w:rsid w:val="00983549"/>
    <w:rsid w:val="009835F3"/>
    <w:rsid w:val="009838C7"/>
    <w:rsid w:val="00990A89"/>
    <w:rsid w:val="009910BB"/>
    <w:rsid w:val="0099446C"/>
    <w:rsid w:val="009A4CC1"/>
    <w:rsid w:val="009B239D"/>
    <w:rsid w:val="009B4222"/>
    <w:rsid w:val="009B523D"/>
    <w:rsid w:val="009B5EF9"/>
    <w:rsid w:val="009B66FD"/>
    <w:rsid w:val="009B75C1"/>
    <w:rsid w:val="009D2316"/>
    <w:rsid w:val="009D760C"/>
    <w:rsid w:val="009D777D"/>
    <w:rsid w:val="009E0B0C"/>
    <w:rsid w:val="009E6357"/>
    <w:rsid w:val="009E7B6E"/>
    <w:rsid w:val="009F0A8E"/>
    <w:rsid w:val="009F1CA7"/>
    <w:rsid w:val="00A021C0"/>
    <w:rsid w:val="00A02B5A"/>
    <w:rsid w:val="00A02B83"/>
    <w:rsid w:val="00A02C12"/>
    <w:rsid w:val="00A02D74"/>
    <w:rsid w:val="00A13671"/>
    <w:rsid w:val="00A2369F"/>
    <w:rsid w:val="00A2477F"/>
    <w:rsid w:val="00A25FE8"/>
    <w:rsid w:val="00A300F2"/>
    <w:rsid w:val="00A34E0E"/>
    <w:rsid w:val="00A40A2C"/>
    <w:rsid w:val="00A41CA4"/>
    <w:rsid w:val="00A43AEE"/>
    <w:rsid w:val="00A44D22"/>
    <w:rsid w:val="00A46681"/>
    <w:rsid w:val="00A50B70"/>
    <w:rsid w:val="00A54376"/>
    <w:rsid w:val="00A54D21"/>
    <w:rsid w:val="00A56785"/>
    <w:rsid w:val="00A56852"/>
    <w:rsid w:val="00A61878"/>
    <w:rsid w:val="00A70B48"/>
    <w:rsid w:val="00A7209D"/>
    <w:rsid w:val="00A722BA"/>
    <w:rsid w:val="00A86605"/>
    <w:rsid w:val="00A90128"/>
    <w:rsid w:val="00A92DFC"/>
    <w:rsid w:val="00A9512C"/>
    <w:rsid w:val="00A966A6"/>
    <w:rsid w:val="00A96E95"/>
    <w:rsid w:val="00AA457F"/>
    <w:rsid w:val="00AA5FCE"/>
    <w:rsid w:val="00AA661F"/>
    <w:rsid w:val="00AB7036"/>
    <w:rsid w:val="00AC0B4B"/>
    <w:rsid w:val="00AC3CE1"/>
    <w:rsid w:val="00AD49D9"/>
    <w:rsid w:val="00AD5BA9"/>
    <w:rsid w:val="00AD7F2C"/>
    <w:rsid w:val="00AE4E38"/>
    <w:rsid w:val="00AF1311"/>
    <w:rsid w:val="00AF616D"/>
    <w:rsid w:val="00B00F99"/>
    <w:rsid w:val="00B05777"/>
    <w:rsid w:val="00B0712C"/>
    <w:rsid w:val="00B11855"/>
    <w:rsid w:val="00B302CF"/>
    <w:rsid w:val="00B33B6A"/>
    <w:rsid w:val="00B36CE0"/>
    <w:rsid w:val="00B47CF8"/>
    <w:rsid w:val="00B501BF"/>
    <w:rsid w:val="00B50CB4"/>
    <w:rsid w:val="00B51D96"/>
    <w:rsid w:val="00B71A52"/>
    <w:rsid w:val="00B73917"/>
    <w:rsid w:val="00B7610B"/>
    <w:rsid w:val="00B80D7F"/>
    <w:rsid w:val="00B8343A"/>
    <w:rsid w:val="00B90CFE"/>
    <w:rsid w:val="00B95AF4"/>
    <w:rsid w:val="00B97CDC"/>
    <w:rsid w:val="00BA1AB5"/>
    <w:rsid w:val="00BA657D"/>
    <w:rsid w:val="00BA735D"/>
    <w:rsid w:val="00BB295E"/>
    <w:rsid w:val="00BB5FC0"/>
    <w:rsid w:val="00BB71DC"/>
    <w:rsid w:val="00BC04D7"/>
    <w:rsid w:val="00BC1A0A"/>
    <w:rsid w:val="00BC2F18"/>
    <w:rsid w:val="00BC4BE5"/>
    <w:rsid w:val="00BD715E"/>
    <w:rsid w:val="00BD7A3E"/>
    <w:rsid w:val="00BD7DA2"/>
    <w:rsid w:val="00BE08D2"/>
    <w:rsid w:val="00BE3836"/>
    <w:rsid w:val="00BF5299"/>
    <w:rsid w:val="00BF579F"/>
    <w:rsid w:val="00BF6DEC"/>
    <w:rsid w:val="00BF7905"/>
    <w:rsid w:val="00C00534"/>
    <w:rsid w:val="00C03499"/>
    <w:rsid w:val="00C0463A"/>
    <w:rsid w:val="00C05F16"/>
    <w:rsid w:val="00C06D30"/>
    <w:rsid w:val="00C20DA9"/>
    <w:rsid w:val="00C2712C"/>
    <w:rsid w:val="00C43002"/>
    <w:rsid w:val="00C530BF"/>
    <w:rsid w:val="00C5329C"/>
    <w:rsid w:val="00C54B1C"/>
    <w:rsid w:val="00C55672"/>
    <w:rsid w:val="00C61516"/>
    <w:rsid w:val="00C70735"/>
    <w:rsid w:val="00C74BC5"/>
    <w:rsid w:val="00C85325"/>
    <w:rsid w:val="00C86997"/>
    <w:rsid w:val="00CA3D6E"/>
    <w:rsid w:val="00CB03BE"/>
    <w:rsid w:val="00CB10CB"/>
    <w:rsid w:val="00CB6608"/>
    <w:rsid w:val="00CC4ADC"/>
    <w:rsid w:val="00CC5084"/>
    <w:rsid w:val="00CC6585"/>
    <w:rsid w:val="00CC75FA"/>
    <w:rsid w:val="00CD1C53"/>
    <w:rsid w:val="00CD2A67"/>
    <w:rsid w:val="00CE1482"/>
    <w:rsid w:val="00CE1F43"/>
    <w:rsid w:val="00CE3948"/>
    <w:rsid w:val="00CE7402"/>
    <w:rsid w:val="00CF3703"/>
    <w:rsid w:val="00D06196"/>
    <w:rsid w:val="00D06289"/>
    <w:rsid w:val="00D07762"/>
    <w:rsid w:val="00D114A6"/>
    <w:rsid w:val="00D14E18"/>
    <w:rsid w:val="00D23093"/>
    <w:rsid w:val="00D30384"/>
    <w:rsid w:val="00D35830"/>
    <w:rsid w:val="00D40C4F"/>
    <w:rsid w:val="00D45566"/>
    <w:rsid w:val="00D45CE7"/>
    <w:rsid w:val="00D477D4"/>
    <w:rsid w:val="00D56FFE"/>
    <w:rsid w:val="00D65942"/>
    <w:rsid w:val="00D67BC1"/>
    <w:rsid w:val="00D76B5A"/>
    <w:rsid w:val="00D94CD8"/>
    <w:rsid w:val="00D95619"/>
    <w:rsid w:val="00D97D85"/>
    <w:rsid w:val="00DA094A"/>
    <w:rsid w:val="00DA7346"/>
    <w:rsid w:val="00DC3E3B"/>
    <w:rsid w:val="00DD574A"/>
    <w:rsid w:val="00DE5056"/>
    <w:rsid w:val="00DE645D"/>
    <w:rsid w:val="00DF4EB3"/>
    <w:rsid w:val="00DF5C49"/>
    <w:rsid w:val="00E0511E"/>
    <w:rsid w:val="00E0552F"/>
    <w:rsid w:val="00E06E07"/>
    <w:rsid w:val="00E07DFF"/>
    <w:rsid w:val="00E10E4F"/>
    <w:rsid w:val="00E14BA2"/>
    <w:rsid w:val="00E156F5"/>
    <w:rsid w:val="00E20949"/>
    <w:rsid w:val="00E234D8"/>
    <w:rsid w:val="00E25643"/>
    <w:rsid w:val="00E26EEE"/>
    <w:rsid w:val="00E30EB9"/>
    <w:rsid w:val="00E40611"/>
    <w:rsid w:val="00E528CA"/>
    <w:rsid w:val="00E547CA"/>
    <w:rsid w:val="00E65F99"/>
    <w:rsid w:val="00E7448C"/>
    <w:rsid w:val="00E75196"/>
    <w:rsid w:val="00E75EC1"/>
    <w:rsid w:val="00E761B8"/>
    <w:rsid w:val="00E7635D"/>
    <w:rsid w:val="00E76668"/>
    <w:rsid w:val="00E85EB9"/>
    <w:rsid w:val="00E879CD"/>
    <w:rsid w:val="00E957AB"/>
    <w:rsid w:val="00E95B92"/>
    <w:rsid w:val="00EA00A8"/>
    <w:rsid w:val="00EA159D"/>
    <w:rsid w:val="00EA5807"/>
    <w:rsid w:val="00EB00B6"/>
    <w:rsid w:val="00EB0FCE"/>
    <w:rsid w:val="00EB24E5"/>
    <w:rsid w:val="00EB6566"/>
    <w:rsid w:val="00EB7871"/>
    <w:rsid w:val="00EC4645"/>
    <w:rsid w:val="00EC4CDA"/>
    <w:rsid w:val="00ED0999"/>
    <w:rsid w:val="00ED3ABC"/>
    <w:rsid w:val="00EE1213"/>
    <w:rsid w:val="00EE3618"/>
    <w:rsid w:val="00EE6119"/>
    <w:rsid w:val="00EE6B1B"/>
    <w:rsid w:val="00EF0A3B"/>
    <w:rsid w:val="00EF4F46"/>
    <w:rsid w:val="00EF5211"/>
    <w:rsid w:val="00EF53CC"/>
    <w:rsid w:val="00F01987"/>
    <w:rsid w:val="00F02DDF"/>
    <w:rsid w:val="00F0641E"/>
    <w:rsid w:val="00F131CB"/>
    <w:rsid w:val="00F13360"/>
    <w:rsid w:val="00F13967"/>
    <w:rsid w:val="00F17D8D"/>
    <w:rsid w:val="00F234AD"/>
    <w:rsid w:val="00F23594"/>
    <w:rsid w:val="00F241C5"/>
    <w:rsid w:val="00F2626C"/>
    <w:rsid w:val="00F278EE"/>
    <w:rsid w:val="00F30DC4"/>
    <w:rsid w:val="00F32018"/>
    <w:rsid w:val="00F37E41"/>
    <w:rsid w:val="00F4232C"/>
    <w:rsid w:val="00F5255C"/>
    <w:rsid w:val="00F525A3"/>
    <w:rsid w:val="00F56893"/>
    <w:rsid w:val="00F6375A"/>
    <w:rsid w:val="00F651C3"/>
    <w:rsid w:val="00F65ACD"/>
    <w:rsid w:val="00F7086B"/>
    <w:rsid w:val="00F75646"/>
    <w:rsid w:val="00F77DF3"/>
    <w:rsid w:val="00F83D72"/>
    <w:rsid w:val="00F84397"/>
    <w:rsid w:val="00F91FBF"/>
    <w:rsid w:val="00FA51B8"/>
    <w:rsid w:val="00FB17EC"/>
    <w:rsid w:val="00FB23E4"/>
    <w:rsid w:val="00FB4126"/>
    <w:rsid w:val="00FB5143"/>
    <w:rsid w:val="00FB6F8E"/>
    <w:rsid w:val="00FD0B5A"/>
    <w:rsid w:val="00FD5B5F"/>
    <w:rsid w:val="00FE02B5"/>
    <w:rsid w:val="00FE474E"/>
    <w:rsid w:val="00FE6971"/>
    <w:rsid w:val="00FF1C48"/>
    <w:rsid w:val="00FF22E6"/>
    <w:rsid w:val="00FF4F08"/>
    <w:rsid w:val="00FF728D"/>
    <w:rsid w:val="00FF771B"/>
    <w:rsid w:val="00FF79D9"/>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7925E"/>
  <w15:chartTrackingRefBased/>
  <w15:docId w15:val="{610DF33D-138F-4538-B909-F89F16860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7DF3"/>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E75196"/>
    <w:pPr>
      <w:numPr>
        <w:ilvl w:val="1"/>
        <w:numId w:val="1"/>
      </w:numPr>
      <w:spacing w:before="120" w:after="60"/>
      <w:jc w:val="both"/>
      <w:outlineLvl w:val="1"/>
    </w:pPr>
    <w:rPr>
      <w:rFonts w:asciiTheme="majorHAnsi" w:hAnsiTheme="majorHAnsi" w:cstheme="majorHAnsi"/>
      <w:bCs/>
      <w:iCs/>
      <w:strike/>
      <w:color w:val="000000"/>
      <w:sz w:val="22"/>
      <w:szCs w:val="22"/>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link w:val="pktZnak"/>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E75196"/>
    <w:rPr>
      <w:rFonts w:asciiTheme="majorHAnsi" w:hAnsiTheme="majorHAnsi" w:cstheme="majorHAnsi"/>
      <w:bCs/>
      <w:iCs/>
      <w:strike/>
      <w:color w:val="000000"/>
      <w:sz w:val="22"/>
      <w:szCs w:val="22"/>
      <w:lang w:val="x-none" w:eastAsia="x-none"/>
    </w:rPr>
  </w:style>
  <w:style w:type="paragraph" w:styleId="Akapitzlist">
    <w:name w:val="List Paragraph"/>
    <w:aliases w:val="L1,Numerowanie,2 heading,A_wyliczenie,K-P_odwolanie,Akapit z listą5,maz_wyliczenie,opis dzialania,CW_Lista,Wypunktowanie,Akapit z listą BS"/>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0F7887"/>
    <w:rPr>
      <w:color w:val="605E5C"/>
      <w:shd w:val="clear" w:color="auto" w:fill="E1DFDD"/>
    </w:rPr>
  </w:style>
  <w:style w:type="paragraph" w:styleId="Tekstprzypisudolnego">
    <w:name w:val="footnote text"/>
    <w:basedOn w:val="Normalny"/>
    <w:link w:val="TekstprzypisudolnegoZnak"/>
    <w:rsid w:val="00F30DC4"/>
    <w:rPr>
      <w:sz w:val="20"/>
      <w:szCs w:val="20"/>
    </w:rPr>
  </w:style>
  <w:style w:type="character" w:customStyle="1" w:styleId="TekstprzypisudolnegoZnak">
    <w:name w:val="Tekst przypisu dolnego Znak"/>
    <w:basedOn w:val="Domylnaczcionkaakapitu"/>
    <w:link w:val="Tekstprzypisudolnego"/>
    <w:rsid w:val="00F30DC4"/>
  </w:style>
  <w:style w:type="character" w:styleId="Odwoanieprzypisudolnego">
    <w:name w:val="footnote reference"/>
    <w:rsid w:val="00F30DC4"/>
    <w:rPr>
      <w:vertAlign w:val="superscript"/>
    </w:rPr>
  </w:style>
  <w:style w:type="paragraph" w:customStyle="1" w:styleId="Default">
    <w:name w:val="Default"/>
    <w:rsid w:val="003602C4"/>
    <w:pPr>
      <w:autoSpaceDE w:val="0"/>
      <w:autoSpaceDN w:val="0"/>
      <w:adjustRightInd w:val="0"/>
    </w:pPr>
    <w:rPr>
      <w:rFonts w:ascii="Arial" w:hAnsi="Arial" w:cs="Arial"/>
      <w:color w:val="000000"/>
      <w:sz w:val="24"/>
      <w:szCs w:val="24"/>
    </w:rPr>
  </w:style>
  <w:style w:type="character" w:customStyle="1" w:styleId="pktZnak">
    <w:name w:val="pkt Znak"/>
    <w:link w:val="pkt"/>
    <w:locked/>
    <w:rsid w:val="003602C4"/>
    <w:rPr>
      <w:sz w:val="24"/>
    </w:rPr>
  </w:style>
  <w:style w:type="character" w:customStyle="1" w:styleId="AkapitzlistZnak">
    <w:name w:val="Akapit z listą Znak"/>
    <w:aliases w:val="L1 Znak,Numerowanie Znak,2 heading Znak,A_wyliczenie Znak,K-P_odwolanie Znak,Akapit z listą5 Znak,maz_wyliczenie Znak,opis dzialania Znak,CW_Lista Znak,Wypunktowanie Znak,Akapit z listą BS Znak"/>
    <w:link w:val="Akapitzlist"/>
    <w:uiPriority w:val="34"/>
    <w:locked/>
    <w:rsid w:val="00FB412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53569659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021131308">
      <w:bodyDiv w:val="1"/>
      <w:marLeft w:val="0"/>
      <w:marRight w:val="0"/>
      <w:marTop w:val="0"/>
      <w:marBottom w:val="0"/>
      <w:divBdr>
        <w:top w:val="none" w:sz="0" w:space="0" w:color="auto"/>
        <w:left w:val="none" w:sz="0" w:space="0" w:color="auto"/>
        <w:bottom w:val="none" w:sz="0" w:space="0" w:color="auto"/>
        <w:right w:val="none" w:sz="0" w:space="0" w:color="auto"/>
      </w:divBdr>
    </w:div>
    <w:div w:id="1092505802">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784300104">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pac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DB62-D0EB-4A95-8F10-01C5E291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308</TotalTime>
  <Pages>21</Pages>
  <Words>8966</Words>
  <Characters>53797</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62638</CharactersWithSpaces>
  <SharedDoc>false</SharedDoc>
  <HLinks>
    <vt:vector size="6" baseType="variant">
      <vt:variant>
        <vt:i4>327682</vt:i4>
      </vt:variant>
      <vt:variant>
        <vt:i4>285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Bogdan Pacek</dc:creator>
  <cp:keywords/>
  <cp:lastModifiedBy>Bogdan Pacek</cp:lastModifiedBy>
  <cp:revision>22</cp:revision>
  <cp:lastPrinted>2025-07-09T08:19:00Z</cp:lastPrinted>
  <dcterms:created xsi:type="dcterms:W3CDTF">2025-07-17T08:04:00Z</dcterms:created>
  <dcterms:modified xsi:type="dcterms:W3CDTF">2026-04-02T08:11:00Z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